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24F1E03E">
      <w:pPr>
        <w:spacing w:line="276" w:lineRule="auto"/>
        <w:rPr>
          <w:rFonts w:ascii="Source Sans Pro" w:hAnsi="Source Sans Pro"/>
          <w:b/>
          <w:bCs/>
          <w:sz w:val="22"/>
          <w:szCs w:val="22"/>
        </w:rPr>
      </w:pPr>
      <w:r w:rsidRPr="1F6EAB18">
        <w:rPr>
          <w:rFonts w:ascii="Source Sans Pro" w:hAnsi="Source Sans Pro"/>
          <w:b/>
          <w:bCs/>
          <w:sz w:val="44"/>
          <w:szCs w:val="44"/>
        </w:rPr>
        <w:t>Yorkshire Housing</w:t>
      </w:r>
      <w:r w:rsidR="0073012C" w:rsidRPr="1F6EAB18">
        <w:rPr>
          <w:rFonts w:ascii="Source Sans Pro" w:hAnsi="Source Sans Pro"/>
          <w:b/>
          <w:bCs/>
          <w:sz w:val="44"/>
          <w:szCs w:val="44"/>
        </w:rPr>
        <w:t xml:space="preserve"> </w:t>
      </w:r>
      <w:r w:rsidR="004D396A" w:rsidRPr="1F6EAB18">
        <w:rPr>
          <w:rFonts w:ascii="Source Sans Pro" w:hAnsi="Source Sans Pro"/>
          <w:b/>
          <w:bCs/>
          <w:sz w:val="44"/>
          <w:szCs w:val="44"/>
        </w:rPr>
        <w:t>Role Profile</w:t>
      </w:r>
      <w:r w:rsidR="004D396A">
        <w:rPr>
          <w:noProof/>
        </w:rPr>
        <w:drawing>
          <wp:inline distT="0" distB="0" distL="0" distR="0" wp14:anchorId="6189E994" wp14:editId="34602D8B">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10D45F7F">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560BC10A" w:rsidR="00056ACA" w:rsidRPr="00692030" w:rsidRDefault="00D622DE" w:rsidP="00543425">
            <w:pPr>
              <w:spacing w:before="60" w:after="60"/>
              <w:rPr>
                <w:rFonts w:ascii="Source Sans Pro" w:hAnsi="Source Sans Pro"/>
                <w:sz w:val="22"/>
                <w:szCs w:val="22"/>
              </w:rPr>
            </w:pPr>
            <w:r>
              <w:rPr>
                <w:rFonts w:ascii="Source Sans Pro" w:hAnsi="Source Sans Pro"/>
                <w:sz w:val="22"/>
                <w:szCs w:val="22"/>
              </w:rPr>
              <w:t>HR Business Partner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2B10FB29" w:rsidR="00056ACA" w:rsidRPr="00692030" w:rsidRDefault="05AF23CF" w:rsidP="6644EDCB">
            <w:pPr>
              <w:spacing w:before="60" w:after="60"/>
              <w:rPr>
                <w:rFonts w:ascii="Source Sans Pro" w:hAnsi="Source Sans Pro"/>
                <w:sz w:val="22"/>
                <w:szCs w:val="22"/>
              </w:rPr>
            </w:pPr>
            <w:r w:rsidRPr="10D45F7F">
              <w:rPr>
                <w:rFonts w:ascii="Source Sans Pro" w:hAnsi="Source Sans Pro"/>
                <w:sz w:val="22"/>
                <w:szCs w:val="22"/>
              </w:rPr>
              <w:t>Yes</w:t>
            </w:r>
          </w:p>
        </w:tc>
      </w:tr>
      <w:tr w:rsidR="00056ACA" w:rsidRPr="0084565C" w14:paraId="520386A7" w14:textId="2A8B9526" w:rsidTr="10D45F7F">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1459AF3B" w:rsidR="00056ACA" w:rsidRPr="00692030" w:rsidRDefault="00D622DE" w:rsidP="00ED39CC">
            <w:pPr>
              <w:spacing w:before="60" w:after="60"/>
              <w:rPr>
                <w:rFonts w:ascii="Source Sans Pro" w:hAnsi="Source Sans Pro"/>
                <w:sz w:val="22"/>
                <w:szCs w:val="22"/>
              </w:rPr>
            </w:pPr>
            <w:r>
              <w:rPr>
                <w:rFonts w:ascii="Source Sans Pro" w:hAnsi="Source Sans Pro"/>
                <w:sz w:val="22"/>
                <w:szCs w:val="22"/>
              </w:rPr>
              <w:t>Senior HR Business Partner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294522FE" w:rsidR="00056ACA" w:rsidRPr="00692030" w:rsidRDefault="00D622DE"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10D45F7F">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5A5364A0" w:rsidR="00056ACA" w:rsidRPr="00ED39CC" w:rsidRDefault="00D622DE" w:rsidP="00426498">
            <w:pPr>
              <w:spacing w:before="60" w:after="60"/>
              <w:rPr>
                <w:rFonts w:ascii="Source Sans Pro" w:hAnsi="Source Sans Pro"/>
                <w:sz w:val="22"/>
                <w:szCs w:val="22"/>
              </w:rPr>
            </w:pPr>
            <w:r>
              <w:rPr>
                <w:rFonts w:ascii="Source Sans Pro" w:hAnsi="Source Sans Pro"/>
                <w:sz w:val="22"/>
                <w:szCs w:val="22"/>
              </w:rPr>
              <w:t>People and Culture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9776C2C" w:rsidR="00056ACA" w:rsidRPr="00692030" w:rsidRDefault="00D622DE"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10D45F7F">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00A11DB5">
        <w:trPr>
          <w:trHeight w:val="3076"/>
        </w:trPr>
        <w:tc>
          <w:tcPr>
            <w:tcW w:w="9622" w:type="dxa"/>
            <w:shd w:val="clear" w:color="auto" w:fill="auto"/>
          </w:tcPr>
          <w:p w14:paraId="61503FAD" w14:textId="7F81569A" w:rsidR="00B85390"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eastAsia="en-GB"/>
              </w:rPr>
              <w:t>The HR Business</w:t>
            </w:r>
            <w:r w:rsidR="493BEC01" w:rsidRPr="10D45F7F">
              <w:rPr>
                <w:rFonts w:ascii="Source Sans Pro" w:eastAsia="Source Sans Pro" w:hAnsi="Source Sans Pro" w:cs="Source Sans Pro"/>
                <w:color w:val="000000" w:themeColor="text1"/>
                <w:sz w:val="22"/>
                <w:szCs w:val="22"/>
                <w:lang w:eastAsia="en-GB"/>
              </w:rPr>
              <w:t xml:space="preserve"> </w:t>
            </w:r>
            <w:r w:rsidRPr="10D45F7F">
              <w:rPr>
                <w:rFonts w:ascii="Source Sans Pro" w:eastAsia="Source Sans Pro" w:hAnsi="Source Sans Pro" w:cs="Source Sans Pro"/>
                <w:color w:val="000000" w:themeColor="text1"/>
                <w:sz w:val="22"/>
                <w:szCs w:val="22"/>
                <w:lang w:eastAsia="en-GB"/>
              </w:rPr>
              <w:t>Partner supports Yorkshire Housing to achieve its priorities through its people by prov</w:t>
            </w:r>
            <w:r w:rsidR="6D23E127" w:rsidRPr="10D45F7F">
              <w:rPr>
                <w:rFonts w:ascii="Source Sans Pro" w:eastAsia="Source Sans Pro" w:hAnsi="Source Sans Pro" w:cs="Source Sans Pro"/>
                <w:color w:val="000000" w:themeColor="text1"/>
                <w:sz w:val="22"/>
                <w:szCs w:val="22"/>
                <w:lang w:eastAsia="en-GB"/>
              </w:rPr>
              <w:t>id</w:t>
            </w:r>
            <w:r w:rsidRPr="10D45F7F">
              <w:rPr>
                <w:rFonts w:ascii="Source Sans Pro" w:eastAsia="Source Sans Pro" w:hAnsi="Source Sans Pro" w:cs="Source Sans Pro"/>
                <w:color w:val="000000" w:themeColor="text1"/>
                <w:sz w:val="22"/>
                <w:szCs w:val="22"/>
                <w:lang w:eastAsia="en-GB"/>
              </w:rPr>
              <w:t>ing proactive and value-add strategic and operational HR partnering to managers and senior leaders within their designated business areas</w:t>
            </w:r>
            <w:r w:rsidR="6A6DAB8A" w:rsidRPr="10D45F7F">
              <w:rPr>
                <w:rFonts w:ascii="Source Sans Pro" w:eastAsia="Source Sans Pro" w:hAnsi="Source Sans Pro" w:cs="Source Sans Pro"/>
                <w:color w:val="000000" w:themeColor="text1"/>
                <w:sz w:val="22"/>
                <w:szCs w:val="22"/>
                <w:lang w:eastAsia="en-GB"/>
              </w:rPr>
              <w:t>.</w:t>
            </w:r>
            <w:r w:rsidRPr="10D45F7F">
              <w:rPr>
                <w:rFonts w:ascii="Source Sans Pro" w:eastAsia="Source Sans Pro" w:hAnsi="Source Sans Pro" w:cs="Source Sans Pro"/>
                <w:color w:val="000000" w:themeColor="text1"/>
                <w:sz w:val="22"/>
                <w:szCs w:val="22"/>
                <w:lang w:val="en-GB" w:eastAsia="en-GB"/>
              </w:rPr>
              <w:t> </w:t>
            </w:r>
          </w:p>
          <w:p w14:paraId="5EA7B5D3" w14:textId="77777777" w:rsidR="00B85390"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val="en-GB" w:eastAsia="en-GB"/>
              </w:rPr>
              <w:t> </w:t>
            </w:r>
          </w:p>
          <w:p w14:paraId="62F741A8" w14:textId="77777777" w:rsidR="00B85390"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eastAsia="en-GB"/>
              </w:rPr>
              <w:t>Reporting to the Senior HR Business Partner, the role holder works with their business area to design and deliver their people plans– whether that’s actions to help embed a performance management culture, getting involved in the design of roles and team structures, facilitating a talent review or advising on a challenging performance issue – the HRBP acts as the ‘people expert’ and the trusted partner to management teams in their areas. </w:t>
            </w:r>
            <w:r w:rsidRPr="10D45F7F">
              <w:rPr>
                <w:rFonts w:ascii="Source Sans Pro" w:eastAsia="Source Sans Pro" w:hAnsi="Source Sans Pro" w:cs="Source Sans Pro"/>
                <w:color w:val="000000" w:themeColor="text1"/>
                <w:sz w:val="22"/>
                <w:szCs w:val="22"/>
                <w:lang w:val="en-GB" w:eastAsia="en-GB"/>
              </w:rPr>
              <w:t> </w:t>
            </w:r>
          </w:p>
          <w:p w14:paraId="429EBA59" w14:textId="77777777" w:rsidR="00B85390"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val="en-GB" w:eastAsia="en-GB"/>
              </w:rPr>
              <w:t> </w:t>
            </w:r>
          </w:p>
          <w:p w14:paraId="5E5FCCE2" w14:textId="77777777" w:rsidR="00B85390"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eastAsia="en-GB"/>
              </w:rPr>
              <w:t>The HRBP builds credibility and professional relationships with their customers, using data and insights, external best practice and research to highlight themes and trends and work collaboratively to deliver actions for improvements. </w:t>
            </w:r>
            <w:r w:rsidRPr="10D45F7F">
              <w:rPr>
                <w:rFonts w:ascii="Source Sans Pro" w:eastAsia="Source Sans Pro" w:hAnsi="Source Sans Pro" w:cs="Source Sans Pro"/>
                <w:color w:val="000000" w:themeColor="text1"/>
                <w:sz w:val="22"/>
                <w:szCs w:val="22"/>
                <w:lang w:val="en-GB" w:eastAsia="en-GB"/>
              </w:rPr>
              <w:t> </w:t>
            </w:r>
          </w:p>
          <w:p w14:paraId="1C43F12A" w14:textId="77777777" w:rsidR="00B85390"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val="en-GB" w:eastAsia="en-GB"/>
              </w:rPr>
              <w:t> </w:t>
            </w:r>
          </w:p>
          <w:p w14:paraId="3480425E" w14:textId="28FC78BC" w:rsidR="00F24F55" w:rsidRPr="00B85390" w:rsidRDefault="07E0D133" w:rsidP="10D45F7F">
            <w:pPr>
              <w:jc w:val="both"/>
              <w:textAlignment w:val="baseline"/>
              <w:rPr>
                <w:rFonts w:ascii="Source Sans Pro" w:eastAsia="Source Sans Pro" w:hAnsi="Source Sans Pro" w:cs="Source Sans Pro"/>
                <w:sz w:val="22"/>
                <w:szCs w:val="22"/>
                <w:lang w:val="en-GB" w:eastAsia="en-GB"/>
              </w:rPr>
            </w:pPr>
            <w:r w:rsidRPr="10D45F7F">
              <w:rPr>
                <w:rFonts w:ascii="Source Sans Pro" w:eastAsia="Source Sans Pro" w:hAnsi="Source Sans Pro" w:cs="Source Sans Pro"/>
                <w:color w:val="000000" w:themeColor="text1"/>
                <w:sz w:val="22"/>
                <w:szCs w:val="22"/>
                <w:lang w:eastAsia="en-GB"/>
              </w:rPr>
              <w:t>As a custodian of our culture, values and </w:t>
            </w:r>
            <w:r w:rsidR="3DA3E291" w:rsidRPr="10D45F7F">
              <w:rPr>
                <w:rFonts w:ascii="Source Sans Pro" w:eastAsia="Source Sans Pro" w:hAnsi="Source Sans Pro" w:cs="Source Sans Pro"/>
                <w:color w:val="000000" w:themeColor="text1"/>
                <w:sz w:val="22"/>
                <w:szCs w:val="22"/>
                <w:lang w:eastAsia="en-GB"/>
              </w:rPr>
              <w:t xml:space="preserve"> </w:t>
            </w:r>
            <w:proofErr w:type="spellStart"/>
            <w:r w:rsidRPr="10D45F7F">
              <w:rPr>
                <w:rFonts w:ascii="Source Sans Pro" w:eastAsia="Source Sans Pro" w:hAnsi="Source Sans Pro" w:cs="Source Sans Pro"/>
                <w:color w:val="000000" w:themeColor="text1"/>
                <w:sz w:val="22"/>
                <w:szCs w:val="22"/>
                <w:lang w:eastAsia="en-GB"/>
              </w:rPr>
              <w:t>behaviours</w:t>
            </w:r>
            <w:proofErr w:type="spellEnd"/>
            <w:r w:rsidRPr="10D45F7F">
              <w:rPr>
                <w:rFonts w:ascii="Source Sans Pro" w:eastAsia="Source Sans Pro" w:hAnsi="Source Sans Pro" w:cs="Source Sans Pro"/>
                <w:color w:val="000000" w:themeColor="text1"/>
                <w:sz w:val="22"/>
                <w:szCs w:val="22"/>
                <w:lang w:eastAsia="en-GB"/>
              </w:rPr>
              <w:t>, the role holder will </w:t>
            </w:r>
            <w:r w:rsidRPr="00155F13">
              <w:rPr>
                <w:rFonts w:ascii="Source Sans Pro" w:eastAsia="Source Sans Pro" w:hAnsi="Source Sans Pro" w:cs="Source Sans Pro"/>
                <w:color w:val="000000" w:themeColor="text1"/>
                <w:sz w:val="22"/>
                <w:szCs w:val="22"/>
                <w:lang w:eastAsia="en-GB"/>
              </w:rPr>
              <w:t>champion </w:t>
            </w:r>
            <w:r w:rsidR="00155F13" w:rsidRPr="00155F13">
              <w:rPr>
                <w:rFonts w:ascii="Source Sans Pro" w:eastAsia="Source Sans Pro" w:hAnsi="Source Sans Pro" w:cs="Source Sans Pro"/>
                <w:color w:val="000000" w:themeColor="text1"/>
                <w:sz w:val="22"/>
                <w:szCs w:val="22"/>
                <w:lang w:eastAsia="en-GB"/>
              </w:rPr>
              <w:t>c</w:t>
            </w:r>
            <w:r w:rsidR="00155F13" w:rsidRPr="00155F13">
              <w:rPr>
                <w:rFonts w:ascii="Source Sans Pro" w:eastAsia="Source Sans Pro" w:hAnsi="Source Sans Pro" w:cs="Source Sans Pro"/>
                <w:color w:val="000000" w:themeColor="text1"/>
                <w:lang w:eastAsia="en-GB"/>
              </w:rPr>
              <w:t>ustomer obsession</w:t>
            </w:r>
            <w:r w:rsidRPr="00155F13">
              <w:rPr>
                <w:rFonts w:ascii="Source Sans Pro" w:eastAsia="Source Sans Pro" w:hAnsi="Source Sans Pro" w:cs="Source Sans Pro"/>
                <w:color w:val="000000" w:themeColor="text1"/>
                <w:sz w:val="22"/>
                <w:szCs w:val="22"/>
                <w:lang w:eastAsia="en-GB"/>
              </w:rPr>
              <w:t xml:space="preserve"> and outcome-orientated delivery in everything they do.</w:t>
            </w:r>
            <w:r w:rsidRPr="10D45F7F">
              <w:rPr>
                <w:rFonts w:ascii="Source Sans Pro" w:eastAsia="Source Sans Pro" w:hAnsi="Source Sans Pro" w:cs="Source Sans Pro"/>
                <w:color w:val="000000" w:themeColor="text1"/>
                <w:sz w:val="22"/>
                <w:szCs w:val="22"/>
                <w:lang w:val="en-GB" w:eastAsia="en-GB"/>
              </w:rPr>
              <w:t>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10D45F7F">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10D45F7F">
        <w:tc>
          <w:tcPr>
            <w:tcW w:w="9622" w:type="dxa"/>
            <w:shd w:val="clear" w:color="auto" w:fill="auto"/>
          </w:tcPr>
          <w:p w14:paraId="2DF129A4" w14:textId="77777777" w:rsidR="00B85390" w:rsidRDefault="00B85390" w:rsidP="00B85390">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b/>
                <w:bCs/>
                <w:color w:val="000000"/>
                <w:sz w:val="22"/>
                <w:szCs w:val="22"/>
                <w:lang w:val="en-US"/>
              </w:rPr>
              <w:t>Partnering with the business </w:t>
            </w:r>
            <w:r>
              <w:rPr>
                <w:rStyle w:val="eop"/>
                <w:rFonts w:ascii="Source Sans Pro" w:hAnsi="Source Sans Pro" w:cs="Segoe UI"/>
                <w:color w:val="000000"/>
                <w:sz w:val="22"/>
                <w:szCs w:val="22"/>
              </w:rPr>
              <w:t> </w:t>
            </w:r>
          </w:p>
          <w:p w14:paraId="4336E9C4" w14:textId="67310219" w:rsidR="07E0D133" w:rsidRDefault="07E0D133" w:rsidP="10D45F7F">
            <w:pPr>
              <w:pStyle w:val="paragraph"/>
              <w:numPr>
                <w:ilvl w:val="0"/>
                <w:numId w:val="11"/>
              </w:numPr>
              <w:spacing w:before="0" w:beforeAutospacing="0" w:after="0" w:afterAutospacing="0"/>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Build trusted relationships with managers and colleagues at all levels within your business areas to help you to really understand their business goals and priorities but also their challenges and the realities of the ‘day job’ for managers and colleagues.</w:t>
            </w:r>
            <w:r w:rsidRPr="10D45F7F">
              <w:rPr>
                <w:rStyle w:val="eop"/>
                <w:rFonts w:ascii="Source Sans Pro" w:eastAsia="Source Sans Pro" w:hAnsi="Source Sans Pro" w:cs="Source Sans Pro"/>
                <w:color w:val="000000" w:themeColor="text1"/>
                <w:sz w:val="22"/>
                <w:szCs w:val="22"/>
              </w:rPr>
              <w:t> </w:t>
            </w:r>
          </w:p>
          <w:p w14:paraId="3A0EA9B7" w14:textId="77777777"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Provide coaching, guidance and  challenge to managers and colleagues– you’ll know when to step in and to assert your professional perspective in a helpful and positive way. </w:t>
            </w:r>
            <w:r w:rsidRPr="10D45F7F">
              <w:rPr>
                <w:rStyle w:val="eop"/>
                <w:rFonts w:ascii="Source Sans Pro" w:eastAsia="Source Sans Pro" w:hAnsi="Source Sans Pro" w:cs="Source Sans Pro"/>
                <w:color w:val="000000" w:themeColor="text1"/>
                <w:sz w:val="22"/>
                <w:szCs w:val="22"/>
              </w:rPr>
              <w:t> </w:t>
            </w:r>
          </w:p>
          <w:p w14:paraId="5F91B642" w14:textId="77777777"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Drive the development and delivery of local people plans and activities that enables high  performance and engagement and a colleague experience which contributes to YH being an employer of choice. People plans will include (not limited to!) people metrics and insights, and include actions and interventions around employee engagement and experience, management development, talent management and development, succession and resource planning. </w:t>
            </w:r>
            <w:r w:rsidRPr="10D45F7F">
              <w:rPr>
                <w:rStyle w:val="eop"/>
                <w:rFonts w:ascii="Source Sans Pro" w:eastAsia="Source Sans Pro" w:hAnsi="Source Sans Pro" w:cs="Source Sans Pro"/>
                <w:color w:val="000000" w:themeColor="text1"/>
                <w:sz w:val="22"/>
                <w:szCs w:val="22"/>
              </w:rPr>
              <w:t> </w:t>
            </w:r>
          </w:p>
          <w:p w14:paraId="7409E794" w14:textId="77777777"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Work with your colleagues to interpret key people performance indicators – turning data into meaningful insights and use to help you provide appropriate challenge and focus to managers on areas for improvement.</w:t>
            </w:r>
            <w:r w:rsidRPr="10D45F7F">
              <w:rPr>
                <w:rStyle w:val="eop"/>
                <w:rFonts w:ascii="Source Sans Pro" w:eastAsia="Source Sans Pro" w:hAnsi="Source Sans Pro" w:cs="Source Sans Pro"/>
                <w:color w:val="000000" w:themeColor="text1"/>
                <w:sz w:val="22"/>
                <w:szCs w:val="22"/>
              </w:rPr>
              <w:t> </w:t>
            </w:r>
          </w:p>
          <w:p w14:paraId="3B05FE4B" w14:textId="77777777"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Support a shift in our approach to supporting people issues, taking a pragmatic, resolution, adult to adult approach with the ability to work through the legal framework when needed.   </w:t>
            </w:r>
            <w:r w:rsidRPr="10D45F7F">
              <w:rPr>
                <w:rStyle w:val="eop"/>
                <w:rFonts w:ascii="Source Sans Pro" w:eastAsia="Source Sans Pro" w:hAnsi="Source Sans Pro" w:cs="Source Sans Pro"/>
                <w:color w:val="000000" w:themeColor="text1"/>
                <w:sz w:val="22"/>
                <w:szCs w:val="22"/>
              </w:rPr>
              <w:t> </w:t>
            </w:r>
          </w:p>
          <w:p w14:paraId="6FF961E1" w14:textId="77777777"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Ensure that technical advice provided to your business areas is objective, legally sound and appropriately reflects the level of </w:t>
            </w:r>
            <w:proofErr w:type="spellStart"/>
            <w:r w:rsidRPr="10D45F7F">
              <w:rPr>
                <w:rStyle w:val="normaltextrun"/>
                <w:rFonts w:ascii="Source Sans Pro" w:eastAsia="Source Sans Pro" w:hAnsi="Source Sans Pro" w:cs="Source Sans Pro"/>
                <w:color w:val="000000" w:themeColor="text1"/>
                <w:sz w:val="22"/>
                <w:szCs w:val="22"/>
                <w:lang w:val="en-US"/>
              </w:rPr>
              <w:t>organisational</w:t>
            </w:r>
            <w:proofErr w:type="spellEnd"/>
            <w:r w:rsidRPr="10D45F7F">
              <w:rPr>
                <w:rStyle w:val="normaltextrun"/>
                <w:rFonts w:ascii="Source Sans Pro" w:eastAsia="Source Sans Pro" w:hAnsi="Source Sans Pro" w:cs="Source Sans Pro"/>
                <w:color w:val="000000" w:themeColor="text1"/>
                <w:sz w:val="22"/>
                <w:szCs w:val="22"/>
                <w:lang w:val="en-US"/>
              </w:rPr>
              <w:t> risk.</w:t>
            </w:r>
            <w:r w:rsidRPr="10D45F7F">
              <w:rPr>
                <w:rStyle w:val="eop"/>
                <w:rFonts w:ascii="Source Sans Pro" w:eastAsia="Source Sans Pro" w:hAnsi="Source Sans Pro" w:cs="Source Sans Pro"/>
                <w:color w:val="000000" w:themeColor="text1"/>
                <w:sz w:val="22"/>
                <w:szCs w:val="22"/>
              </w:rPr>
              <w:t> </w:t>
            </w:r>
          </w:p>
          <w:p w14:paraId="4D2CDE63" w14:textId="2E416964"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Work closely with the Learning and Organisation Development Partners to provide an effective, joined up service to your business area. </w:t>
            </w:r>
            <w:r w:rsidRPr="10D45F7F">
              <w:rPr>
                <w:rStyle w:val="eop"/>
                <w:rFonts w:ascii="Source Sans Pro" w:eastAsia="Source Sans Pro" w:hAnsi="Source Sans Pro" w:cs="Source Sans Pro"/>
                <w:color w:val="000000" w:themeColor="text1"/>
                <w:sz w:val="22"/>
                <w:szCs w:val="22"/>
              </w:rPr>
              <w:t> </w:t>
            </w:r>
          </w:p>
          <w:p w14:paraId="4D5C5A4D" w14:textId="57159E65" w:rsidR="00B85390" w:rsidRDefault="07E0D133" w:rsidP="10D45F7F">
            <w:pPr>
              <w:pStyle w:val="paragraph"/>
              <w:numPr>
                <w:ilvl w:val="0"/>
                <w:numId w:val="11"/>
              </w:numPr>
              <w:spacing w:before="0" w:beforeAutospacing="0" w:after="0" w:afterAutospacing="0"/>
              <w:textAlignment w:val="baseline"/>
              <w:rPr>
                <w:rFonts w:ascii="Source Sans Pro" w:eastAsia="Source Sans Pro" w:hAnsi="Source Sans Pro" w:cs="Source Sans Pro"/>
                <w:sz w:val="22"/>
                <w:szCs w:val="22"/>
              </w:rPr>
            </w:pPr>
            <w:r w:rsidRPr="10D45F7F">
              <w:rPr>
                <w:rStyle w:val="normaltextrun"/>
                <w:rFonts w:ascii="Source Sans Pro" w:eastAsia="Source Sans Pro" w:hAnsi="Source Sans Pro" w:cs="Source Sans Pro"/>
                <w:color w:val="000000" w:themeColor="text1"/>
                <w:sz w:val="22"/>
                <w:szCs w:val="22"/>
                <w:lang w:val="en-US"/>
              </w:rPr>
              <w:t>Support the Senior HRBP and Head of</w:t>
            </w:r>
            <w:r w:rsidR="00155F13">
              <w:rPr>
                <w:rStyle w:val="normaltextrun"/>
                <w:rFonts w:ascii="Source Sans Pro" w:eastAsia="Source Sans Pro" w:hAnsi="Source Sans Pro" w:cs="Source Sans Pro"/>
                <w:color w:val="000000" w:themeColor="text1"/>
                <w:sz w:val="22"/>
                <w:szCs w:val="22"/>
                <w:lang w:val="en-US"/>
              </w:rPr>
              <w:t xml:space="preserve"> </w:t>
            </w:r>
            <w:r w:rsidR="00155F13">
              <w:rPr>
                <w:rStyle w:val="normaltextrun"/>
                <w:rFonts w:ascii="Source Sans Pro" w:eastAsia="Source Sans Pro" w:hAnsi="Source Sans Pro" w:cs="Source Sans Pro"/>
                <w:color w:val="000000" w:themeColor="text1"/>
                <w:sz w:val="22"/>
                <w:szCs w:val="22"/>
              </w:rPr>
              <w:t>People</w:t>
            </w:r>
            <w:r w:rsidRPr="10D45F7F">
              <w:rPr>
                <w:rStyle w:val="normaltextrun"/>
                <w:rFonts w:ascii="Source Sans Pro" w:eastAsia="Source Sans Pro" w:hAnsi="Source Sans Pro" w:cs="Source Sans Pro"/>
                <w:color w:val="000000" w:themeColor="text1"/>
                <w:sz w:val="22"/>
                <w:szCs w:val="22"/>
                <w:lang w:val="en-US"/>
              </w:rPr>
              <w:t> to deliver complex or </w:t>
            </w:r>
            <w:proofErr w:type="spellStart"/>
            <w:r w:rsidRPr="10D45F7F">
              <w:rPr>
                <w:rStyle w:val="normaltextrun"/>
                <w:rFonts w:ascii="Source Sans Pro" w:eastAsia="Source Sans Pro" w:hAnsi="Source Sans Pro" w:cs="Source Sans Pro"/>
                <w:color w:val="000000" w:themeColor="text1"/>
                <w:sz w:val="22"/>
                <w:szCs w:val="22"/>
                <w:lang w:val="en-US"/>
              </w:rPr>
              <w:t>organisational</w:t>
            </w:r>
            <w:proofErr w:type="spellEnd"/>
            <w:r w:rsidRPr="10D45F7F">
              <w:rPr>
                <w:rStyle w:val="normaltextrun"/>
                <w:rFonts w:ascii="Source Sans Pro" w:eastAsia="Source Sans Pro" w:hAnsi="Source Sans Pro" w:cs="Source Sans Pro"/>
                <w:color w:val="000000" w:themeColor="text1"/>
                <w:sz w:val="22"/>
                <w:szCs w:val="22"/>
                <w:lang w:val="en-US"/>
              </w:rPr>
              <w:t> wide change </w:t>
            </w:r>
            <w:proofErr w:type="spellStart"/>
            <w:r w:rsidRPr="10D45F7F">
              <w:rPr>
                <w:rStyle w:val="normaltextrun"/>
                <w:rFonts w:ascii="Source Sans Pro" w:eastAsia="Source Sans Pro" w:hAnsi="Source Sans Pro" w:cs="Source Sans Pro"/>
                <w:color w:val="000000" w:themeColor="text1"/>
                <w:sz w:val="22"/>
                <w:szCs w:val="22"/>
                <w:lang w:val="en-US"/>
              </w:rPr>
              <w:t>programmes</w:t>
            </w:r>
            <w:proofErr w:type="spellEnd"/>
            <w:r w:rsidRPr="10D45F7F">
              <w:rPr>
                <w:rStyle w:val="normaltextrun"/>
                <w:rFonts w:ascii="Source Sans Pro" w:eastAsia="Source Sans Pro" w:hAnsi="Source Sans Pro" w:cs="Source Sans Pro"/>
                <w:color w:val="000000" w:themeColor="text1"/>
                <w:sz w:val="22"/>
                <w:szCs w:val="22"/>
                <w:lang w:val="en-US"/>
              </w:rPr>
              <w:t>. </w:t>
            </w:r>
            <w:r w:rsidRPr="10D45F7F">
              <w:rPr>
                <w:rStyle w:val="eop"/>
                <w:rFonts w:ascii="Source Sans Pro" w:eastAsia="Source Sans Pro" w:hAnsi="Source Sans Pro" w:cs="Source Sans Pro"/>
                <w:color w:val="000000" w:themeColor="text1"/>
                <w:sz w:val="22"/>
                <w:szCs w:val="22"/>
              </w:rPr>
              <w:t> </w:t>
            </w:r>
          </w:p>
          <w:p w14:paraId="114BC4F4" w14:textId="77777777" w:rsidR="00B85390" w:rsidRDefault="00B85390" w:rsidP="00B85390">
            <w:pPr>
              <w:pStyle w:val="paragraph"/>
              <w:spacing w:before="0" w:beforeAutospacing="0" w:after="0" w:afterAutospacing="0"/>
              <w:jc w:val="both"/>
              <w:textAlignment w:val="baseline"/>
              <w:rPr>
                <w:rStyle w:val="normaltextrun"/>
                <w:rFonts w:ascii="Source Sans Pro" w:hAnsi="Source Sans Pro" w:cs="Segoe UI"/>
                <w:b/>
                <w:bCs/>
                <w:color w:val="000000"/>
                <w:sz w:val="22"/>
                <w:szCs w:val="22"/>
                <w:lang w:val="en-US"/>
              </w:rPr>
            </w:pPr>
          </w:p>
          <w:p w14:paraId="6B0109BF" w14:textId="3B038681" w:rsidR="00B85390" w:rsidRDefault="00B85390" w:rsidP="00B85390">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b/>
                <w:bCs/>
                <w:color w:val="000000"/>
                <w:sz w:val="22"/>
                <w:szCs w:val="22"/>
                <w:lang w:val="en-US"/>
              </w:rPr>
              <w:t>Delivering the People and Culture Strategy </w:t>
            </w:r>
            <w:r>
              <w:rPr>
                <w:rStyle w:val="eop"/>
                <w:rFonts w:ascii="Source Sans Pro" w:hAnsi="Source Sans Pro" w:cs="Segoe UI"/>
                <w:color w:val="000000"/>
                <w:sz w:val="22"/>
                <w:szCs w:val="22"/>
              </w:rPr>
              <w:t> </w:t>
            </w:r>
          </w:p>
          <w:p w14:paraId="21DFD30F" w14:textId="77777777" w:rsidR="00B85390" w:rsidRDefault="00B85390" w:rsidP="00B85390">
            <w:pPr>
              <w:pStyle w:val="paragraph"/>
              <w:numPr>
                <w:ilvl w:val="0"/>
                <w:numId w:val="12"/>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Research and network to identify HR best practice, new ideas and innovation. Use this alongside your </w:t>
            </w:r>
            <w:proofErr w:type="spellStart"/>
            <w:r>
              <w:rPr>
                <w:rStyle w:val="normaltextrun"/>
                <w:rFonts w:ascii="Source Sans Pro" w:hAnsi="Source Sans Pro" w:cs="Segoe UI"/>
                <w:sz w:val="22"/>
                <w:szCs w:val="22"/>
                <w:lang w:val="en-US"/>
              </w:rPr>
              <w:t>organisational</w:t>
            </w:r>
            <w:proofErr w:type="spellEnd"/>
            <w:r>
              <w:rPr>
                <w:rStyle w:val="normaltextrun"/>
                <w:rFonts w:ascii="Source Sans Pro" w:hAnsi="Source Sans Pro" w:cs="Segoe UI"/>
                <w:sz w:val="22"/>
                <w:szCs w:val="22"/>
                <w:lang w:val="en-US"/>
              </w:rPr>
              <w:t> insight to achieve successful delivery of our strategy. </w:t>
            </w:r>
            <w:r>
              <w:rPr>
                <w:rStyle w:val="eop"/>
                <w:rFonts w:ascii="Source Sans Pro" w:hAnsi="Source Sans Pro" w:cs="Segoe UI"/>
                <w:sz w:val="22"/>
                <w:szCs w:val="22"/>
              </w:rPr>
              <w:t> </w:t>
            </w:r>
          </w:p>
          <w:p w14:paraId="22B0A4DE" w14:textId="77777777" w:rsidR="00B85390" w:rsidRDefault="00B85390" w:rsidP="00B85390">
            <w:pPr>
              <w:pStyle w:val="paragraph"/>
              <w:numPr>
                <w:ilvl w:val="0"/>
                <w:numId w:val="12"/>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Take responsibility and ownership for delivering a range of projects within the </w:t>
            </w:r>
            <w:r>
              <w:rPr>
                <w:rStyle w:val="normaltextrun"/>
                <w:rFonts w:ascii="Source Sans Pro" w:hAnsi="Source Sans Pro" w:cs="Segoe UI"/>
                <w:sz w:val="22"/>
                <w:szCs w:val="22"/>
                <w:lang w:val="en"/>
              </w:rPr>
              <w:t>People and Culture Strategy and business plan.</w:t>
            </w:r>
            <w:r>
              <w:rPr>
                <w:rStyle w:val="eop"/>
                <w:rFonts w:ascii="Source Sans Pro" w:hAnsi="Source Sans Pro" w:cs="Segoe UI"/>
                <w:sz w:val="22"/>
                <w:szCs w:val="22"/>
              </w:rPr>
              <w:t> </w:t>
            </w:r>
          </w:p>
          <w:p w14:paraId="6DB197E3" w14:textId="4F0DDFB4" w:rsidR="00B85390" w:rsidRDefault="00B85390" w:rsidP="00B85390">
            <w:pPr>
              <w:pStyle w:val="paragraph"/>
              <w:numPr>
                <w:ilvl w:val="0"/>
                <w:numId w:val="12"/>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Identify opportunities to improve performance and capability within your business areas, with a focus on developing manager capability and </w:t>
            </w:r>
            <w:proofErr w:type="spellStart"/>
            <w:r>
              <w:rPr>
                <w:rStyle w:val="normaltextrun"/>
                <w:rFonts w:ascii="Source Sans Pro" w:hAnsi="Source Sans Pro" w:cs="Segoe UI"/>
                <w:sz w:val="22"/>
                <w:szCs w:val="22"/>
                <w:lang w:val="en-US"/>
              </w:rPr>
              <w:t>behaviours</w:t>
            </w:r>
            <w:proofErr w:type="spellEnd"/>
            <w:r>
              <w:rPr>
                <w:rStyle w:val="normaltextrun"/>
                <w:rFonts w:ascii="Source Sans Pro" w:hAnsi="Source Sans Pro" w:cs="Segoe UI"/>
                <w:sz w:val="22"/>
                <w:szCs w:val="22"/>
                <w:lang w:val="en-US"/>
              </w:rPr>
              <w:t>, providing coaching and guidance to managers. </w:t>
            </w:r>
            <w:r>
              <w:rPr>
                <w:rStyle w:val="eop"/>
                <w:rFonts w:ascii="Source Sans Pro" w:hAnsi="Source Sans Pro" w:cs="Segoe UI"/>
                <w:sz w:val="22"/>
                <w:szCs w:val="22"/>
              </w:rPr>
              <w:t> </w:t>
            </w:r>
          </w:p>
          <w:p w14:paraId="511CC4FE" w14:textId="184F3060" w:rsidR="00B85390" w:rsidRDefault="00B85390" w:rsidP="00B85390">
            <w:pPr>
              <w:pStyle w:val="paragraph"/>
              <w:numPr>
                <w:ilvl w:val="0"/>
                <w:numId w:val="12"/>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Work collaboratively with colleagues across the People Team to lead and drive our desired culture, ensuring that people policies, processes and ways of working reflect current legislation, best practice and our values and that they enable managers to have the scope and flexibility to manage their people effectively and positively</w:t>
            </w:r>
            <w:r w:rsidR="00155F13">
              <w:rPr>
                <w:rStyle w:val="normaltextrun"/>
                <w:rFonts w:ascii="Source Sans Pro" w:hAnsi="Source Sans Pro" w:cs="Segoe UI"/>
                <w:sz w:val="22"/>
                <w:szCs w:val="22"/>
                <w:lang w:val="en-US"/>
              </w:rPr>
              <w:t xml:space="preserve"> while delivering our customer obsession.</w:t>
            </w:r>
          </w:p>
          <w:p w14:paraId="3F360437" w14:textId="069136D6" w:rsidR="00F24F55" w:rsidRPr="00F24F55" w:rsidRDefault="07E0D133" w:rsidP="10D45F7F">
            <w:pPr>
              <w:pStyle w:val="paragraph"/>
              <w:numPr>
                <w:ilvl w:val="0"/>
                <w:numId w:val="12"/>
              </w:numPr>
              <w:spacing w:before="0" w:beforeAutospacing="0" w:after="0" w:afterAutospacing="0"/>
              <w:jc w:val="both"/>
              <w:textAlignment w:val="baseline"/>
              <w:rPr>
                <w:rFonts w:ascii="Segoe UI" w:hAnsi="Segoe UI" w:cs="Segoe UI"/>
                <w:sz w:val="18"/>
                <w:szCs w:val="18"/>
              </w:rPr>
            </w:pPr>
            <w:r w:rsidRPr="10D45F7F">
              <w:rPr>
                <w:rStyle w:val="normaltextrun"/>
                <w:rFonts w:ascii="Source Sans Pro" w:hAnsi="Source Sans Pro" w:cs="Segoe UI"/>
                <w:sz w:val="22"/>
                <w:szCs w:val="22"/>
                <w:lang w:val="en-US"/>
              </w:rPr>
              <w:t>Play a key role in delivering our Diversity, Inclusion and Belonging agenda to ensure that Yorkshire Housing is a truly inclusive employer.</w:t>
            </w:r>
            <w:r w:rsidRPr="10D45F7F">
              <w:rPr>
                <w:rStyle w:val="eop"/>
                <w:rFonts w:ascii="Source Sans Pro" w:hAnsi="Source Sans Pro" w:cs="Segoe UI"/>
                <w:sz w:val="22"/>
                <w:szCs w:val="22"/>
              </w:rPr>
              <w:t> </w:t>
            </w:r>
          </w:p>
          <w:p w14:paraId="73064464" w14:textId="283BC4C8" w:rsidR="00F24F55" w:rsidRPr="00F24F55" w:rsidRDefault="68FC77EB" w:rsidP="10D45F7F">
            <w:pPr>
              <w:pStyle w:val="paragraph"/>
              <w:numPr>
                <w:ilvl w:val="0"/>
                <w:numId w:val="12"/>
              </w:numPr>
              <w:spacing w:before="0" w:beforeAutospacing="0" w:after="0" w:afterAutospacing="0" w:line="259" w:lineRule="auto"/>
              <w:jc w:val="both"/>
              <w:rPr>
                <w:rStyle w:val="eop"/>
                <w:rFonts w:ascii="Source Sans Pro" w:hAnsi="Source Sans Pro" w:cs="Segoe UI"/>
                <w:sz w:val="22"/>
                <w:szCs w:val="22"/>
              </w:rPr>
            </w:pPr>
            <w:r w:rsidRPr="10D45F7F">
              <w:rPr>
                <w:rStyle w:val="eop"/>
                <w:rFonts w:ascii="Source Sans Pro" w:hAnsi="Source Sans Pro" w:cs="Segoe UI"/>
                <w:sz w:val="22"/>
                <w:szCs w:val="22"/>
              </w:rPr>
              <w:t>Responsible for the</w:t>
            </w:r>
            <w:r w:rsidR="7E623E92" w:rsidRPr="10D45F7F">
              <w:rPr>
                <w:rStyle w:val="eop"/>
                <w:rFonts w:ascii="Source Sans Pro" w:hAnsi="Source Sans Pro" w:cs="Segoe UI"/>
                <w:sz w:val="22"/>
                <w:szCs w:val="22"/>
              </w:rPr>
              <w:t xml:space="preserve"> coaching and development of the</w:t>
            </w:r>
            <w:r w:rsidRPr="10D45F7F">
              <w:rPr>
                <w:rStyle w:val="eop"/>
                <w:rFonts w:ascii="Source Sans Pro" w:hAnsi="Source Sans Pro" w:cs="Segoe UI"/>
                <w:sz w:val="22"/>
                <w:szCs w:val="22"/>
              </w:rPr>
              <w:t xml:space="preserve"> People and Culture Advisors</w:t>
            </w:r>
            <w:r w:rsidR="1F0FCBFA" w:rsidRPr="10D45F7F">
              <w:rPr>
                <w:rStyle w:val="eop"/>
                <w:rFonts w:ascii="Source Sans Pro" w:hAnsi="Source Sans Pro" w:cs="Segoe UI"/>
                <w:sz w:val="22"/>
                <w:szCs w:val="22"/>
              </w:rPr>
              <w:t>, alongside the other HRBPs.</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3BA008B4" w14:textId="77777777" w:rsidR="00B85390" w:rsidRDefault="00B85390" w:rsidP="00B85390">
            <w:pPr>
              <w:pStyle w:val="paragraph"/>
              <w:spacing w:before="0" w:beforeAutospacing="0" w:after="0" w:afterAutospacing="0"/>
              <w:jc w:val="both"/>
              <w:textAlignment w:val="baseline"/>
              <w:rPr>
                <w:rFonts w:ascii="Segoe UI" w:hAnsi="Segoe UI" w:cs="Segoe UI"/>
                <w:sz w:val="18"/>
                <w:szCs w:val="18"/>
              </w:rPr>
            </w:pPr>
            <w:r>
              <w:rPr>
                <w:rStyle w:val="normaltextrun"/>
                <w:rFonts w:ascii="Source Sans Pro" w:hAnsi="Source Sans Pro" w:cs="Segoe UI"/>
                <w:b/>
                <w:bCs/>
                <w:sz w:val="22"/>
                <w:szCs w:val="22"/>
                <w:lang w:val="en-US"/>
              </w:rPr>
              <w:t>Experience </w:t>
            </w:r>
            <w:r>
              <w:rPr>
                <w:rStyle w:val="eop"/>
                <w:rFonts w:ascii="Source Sans Pro" w:hAnsi="Source Sans Pro" w:cs="Segoe UI"/>
                <w:sz w:val="22"/>
                <w:szCs w:val="22"/>
              </w:rPr>
              <w:t> </w:t>
            </w:r>
          </w:p>
          <w:p w14:paraId="057ABEFB" w14:textId="7D8D4DFE" w:rsidR="00B85390" w:rsidRDefault="00B85390" w:rsidP="00B85390">
            <w:pPr>
              <w:pStyle w:val="paragraph"/>
              <w:numPr>
                <w:ilvl w:val="0"/>
                <w:numId w:val="17"/>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 xml:space="preserve">An experienced HR professional with a successful track record of </w:t>
            </w:r>
            <w:r w:rsidR="00155F13">
              <w:rPr>
                <w:rStyle w:val="normaltextrun"/>
                <w:rFonts w:ascii="Source Sans Pro" w:hAnsi="Source Sans Pro" w:cs="Segoe UI"/>
                <w:sz w:val="22"/>
                <w:szCs w:val="22"/>
                <w:lang w:val="en-US"/>
              </w:rPr>
              <w:t>s</w:t>
            </w:r>
            <w:proofErr w:type="spellStart"/>
            <w:r w:rsidR="00155F13">
              <w:rPr>
                <w:rStyle w:val="normaltextrun"/>
                <w:rFonts w:ascii="Source Sans Pro" w:hAnsi="Source Sans Pro" w:cs="Segoe UI"/>
                <w:sz w:val="22"/>
                <w:szCs w:val="22"/>
              </w:rPr>
              <w:t>trategic</w:t>
            </w:r>
            <w:proofErr w:type="spellEnd"/>
            <w:r w:rsidR="00155F13">
              <w:rPr>
                <w:rStyle w:val="normaltextrun"/>
                <w:rFonts w:ascii="Source Sans Pro" w:hAnsi="Source Sans Pro" w:cs="Segoe UI"/>
                <w:sz w:val="22"/>
                <w:szCs w:val="22"/>
              </w:rPr>
              <w:t xml:space="preserve"> business </w:t>
            </w:r>
            <w:r>
              <w:rPr>
                <w:rStyle w:val="normaltextrun"/>
                <w:rFonts w:ascii="Source Sans Pro" w:hAnsi="Source Sans Pro" w:cs="Segoe UI"/>
                <w:sz w:val="22"/>
                <w:szCs w:val="22"/>
                <w:lang w:val="en-US"/>
              </w:rPr>
              <w:t>partnering</w:t>
            </w:r>
            <w:r w:rsidR="00155F13">
              <w:rPr>
                <w:rStyle w:val="normaltextrun"/>
                <w:rFonts w:ascii="Source Sans Pro" w:hAnsi="Source Sans Pro" w:cs="Segoe UI"/>
                <w:sz w:val="22"/>
                <w:szCs w:val="22"/>
                <w:lang w:val="en-US"/>
              </w:rPr>
              <w:t xml:space="preserve"> to</w:t>
            </w:r>
            <w:r>
              <w:rPr>
                <w:rStyle w:val="normaltextrun"/>
                <w:rFonts w:ascii="Source Sans Pro" w:hAnsi="Source Sans Pro" w:cs="Segoe UI"/>
                <w:sz w:val="22"/>
                <w:szCs w:val="22"/>
                <w:lang w:val="en-US"/>
              </w:rPr>
              <w:t> senior leaders and their teams in a fast-paced, change environment.</w:t>
            </w:r>
            <w:r>
              <w:rPr>
                <w:rStyle w:val="eop"/>
                <w:rFonts w:ascii="Source Sans Pro" w:hAnsi="Source Sans Pro" w:cs="Segoe UI"/>
                <w:sz w:val="22"/>
                <w:szCs w:val="22"/>
              </w:rPr>
              <w:t> </w:t>
            </w:r>
          </w:p>
          <w:p w14:paraId="50FD51A3" w14:textId="77777777" w:rsidR="00B85390" w:rsidRDefault="00B85390" w:rsidP="00B85390">
            <w:pPr>
              <w:pStyle w:val="paragraph"/>
              <w:numPr>
                <w:ilvl w:val="0"/>
                <w:numId w:val="17"/>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Extensive employee relations/employment law knowledge, able to demonstrate management of complex ER issues across the spectrum including disciplinary, grievance, capability/performance issues, absence, restructuring and redundancy consultations. </w:t>
            </w:r>
            <w:r>
              <w:rPr>
                <w:rStyle w:val="eop"/>
                <w:rFonts w:ascii="Source Sans Pro" w:hAnsi="Source Sans Pro" w:cs="Segoe UI"/>
                <w:sz w:val="22"/>
                <w:szCs w:val="22"/>
              </w:rPr>
              <w:t> </w:t>
            </w:r>
          </w:p>
          <w:p w14:paraId="2131CBBC" w14:textId="77777777" w:rsidR="00B85390" w:rsidRDefault="00B85390" w:rsidP="00B85390">
            <w:pPr>
              <w:pStyle w:val="paragraph"/>
              <w:numPr>
                <w:ilvl w:val="0"/>
                <w:numId w:val="17"/>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Experience of job and </w:t>
            </w:r>
            <w:proofErr w:type="spellStart"/>
            <w:r>
              <w:rPr>
                <w:rStyle w:val="normaltextrun"/>
                <w:rFonts w:ascii="Source Sans Pro" w:hAnsi="Source Sans Pro" w:cs="Segoe UI"/>
                <w:sz w:val="22"/>
                <w:szCs w:val="22"/>
                <w:lang w:val="en-US"/>
              </w:rPr>
              <w:t>organisational</w:t>
            </w:r>
            <w:proofErr w:type="spellEnd"/>
            <w:r>
              <w:rPr>
                <w:rStyle w:val="normaltextrun"/>
                <w:rFonts w:ascii="Source Sans Pro" w:hAnsi="Source Sans Pro" w:cs="Segoe UI"/>
                <w:sz w:val="22"/>
                <w:szCs w:val="22"/>
                <w:lang w:val="en-US"/>
              </w:rPr>
              <w:t> design</w:t>
            </w:r>
            <w:r>
              <w:rPr>
                <w:rStyle w:val="eop"/>
                <w:rFonts w:ascii="Source Sans Pro" w:hAnsi="Source Sans Pro" w:cs="Segoe UI"/>
                <w:sz w:val="22"/>
                <w:szCs w:val="22"/>
              </w:rPr>
              <w:t> </w:t>
            </w:r>
          </w:p>
          <w:p w14:paraId="0E61A5E5" w14:textId="77777777" w:rsidR="00B85390" w:rsidRDefault="00B85390" w:rsidP="00B85390">
            <w:pPr>
              <w:pStyle w:val="paragraph"/>
              <w:numPr>
                <w:ilvl w:val="0"/>
                <w:numId w:val="17"/>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Has worked with HR data to produce meaningful analysis, information and insights – and can demonstrate how this work has improved people performance outcomes. </w:t>
            </w:r>
            <w:r>
              <w:rPr>
                <w:rStyle w:val="eop"/>
                <w:rFonts w:ascii="Source Sans Pro" w:hAnsi="Source Sans Pro" w:cs="Segoe UI"/>
                <w:sz w:val="22"/>
                <w:szCs w:val="22"/>
              </w:rPr>
              <w:t> </w:t>
            </w:r>
          </w:p>
          <w:p w14:paraId="5325F751" w14:textId="77777777" w:rsidR="00B85390" w:rsidRDefault="00B85390" w:rsidP="00B85390">
            <w:pPr>
              <w:pStyle w:val="paragraph"/>
              <w:numPr>
                <w:ilvl w:val="0"/>
                <w:numId w:val="17"/>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Able to “read” key performance metrics and contribute to business focused conversations.</w:t>
            </w:r>
            <w:r>
              <w:rPr>
                <w:rStyle w:val="eop"/>
                <w:rFonts w:ascii="Source Sans Pro" w:hAnsi="Source Sans Pro" w:cs="Segoe UI"/>
                <w:sz w:val="22"/>
                <w:szCs w:val="22"/>
              </w:rPr>
              <w:t> </w:t>
            </w:r>
          </w:p>
          <w:p w14:paraId="728DAFF2" w14:textId="77777777" w:rsidR="00B85390" w:rsidRDefault="00B85390" w:rsidP="00B85390">
            <w:pPr>
              <w:pStyle w:val="paragraph"/>
              <w:numPr>
                <w:ilvl w:val="0"/>
                <w:numId w:val="17"/>
              </w:numPr>
              <w:spacing w:before="0" w:beforeAutospacing="0" w:after="0" w:afterAutospacing="0"/>
              <w:jc w:val="both"/>
              <w:textAlignment w:val="baseline"/>
              <w:rPr>
                <w:rFonts w:ascii="Source Sans Pro" w:hAnsi="Source Sans Pro" w:cs="Segoe UI"/>
                <w:sz w:val="22"/>
                <w:szCs w:val="22"/>
              </w:rPr>
            </w:pPr>
            <w:r>
              <w:rPr>
                <w:rStyle w:val="normaltextrun"/>
                <w:rFonts w:ascii="Source Sans Pro" w:hAnsi="Source Sans Pro" w:cs="Segoe UI"/>
                <w:sz w:val="22"/>
                <w:szCs w:val="22"/>
                <w:lang w:val="en-US"/>
              </w:rPr>
              <w:t>Experience of supporting talent and succession reviews and plans.</w:t>
            </w:r>
            <w:r>
              <w:rPr>
                <w:rStyle w:val="eop"/>
                <w:rFonts w:ascii="Source Sans Pro" w:hAnsi="Source Sans Pro" w:cs="Segoe UI"/>
                <w:sz w:val="22"/>
                <w:szCs w:val="22"/>
              </w:rPr>
              <w:t> </w:t>
            </w:r>
          </w:p>
          <w:p w14:paraId="40A3C8BB" w14:textId="77777777" w:rsidR="00B85390" w:rsidRDefault="00B85390" w:rsidP="00B85390">
            <w:pPr>
              <w:pStyle w:val="paragraph"/>
              <w:spacing w:before="0" w:beforeAutospacing="0" w:after="0" w:afterAutospacing="0"/>
              <w:ind w:left="45"/>
              <w:jc w:val="both"/>
              <w:textAlignment w:val="baseline"/>
              <w:rPr>
                <w:rFonts w:ascii="Segoe UI" w:hAnsi="Segoe UI" w:cs="Segoe UI"/>
                <w:sz w:val="18"/>
                <w:szCs w:val="18"/>
              </w:rPr>
            </w:pPr>
            <w:r>
              <w:rPr>
                <w:rStyle w:val="eop"/>
                <w:rFonts w:ascii="Source Sans Pro" w:hAnsi="Source Sans Pro" w:cs="Segoe UI"/>
                <w:sz w:val="22"/>
                <w:szCs w:val="22"/>
              </w:rPr>
              <w:t> </w:t>
            </w:r>
          </w:p>
          <w:p w14:paraId="66588479" w14:textId="77777777" w:rsidR="00B85390" w:rsidRDefault="00B85390" w:rsidP="00B85390">
            <w:pPr>
              <w:pStyle w:val="paragraph"/>
              <w:spacing w:before="0" w:beforeAutospacing="0" w:after="0" w:afterAutospacing="0"/>
              <w:ind w:left="45"/>
              <w:jc w:val="both"/>
              <w:textAlignment w:val="baseline"/>
              <w:rPr>
                <w:rFonts w:ascii="Segoe UI" w:hAnsi="Segoe UI" w:cs="Segoe UI"/>
                <w:sz w:val="18"/>
                <w:szCs w:val="18"/>
              </w:rPr>
            </w:pPr>
            <w:r>
              <w:rPr>
                <w:rStyle w:val="normaltextrun"/>
                <w:rFonts w:ascii="Source Sans Pro" w:hAnsi="Source Sans Pro" w:cs="Segoe UI"/>
                <w:b/>
                <w:bCs/>
                <w:sz w:val="22"/>
                <w:szCs w:val="22"/>
                <w:lang w:val="en-US"/>
              </w:rPr>
              <w:t>Personal skills</w:t>
            </w:r>
            <w:r>
              <w:rPr>
                <w:rStyle w:val="eop"/>
                <w:rFonts w:ascii="Source Sans Pro" w:hAnsi="Source Sans Pro" w:cs="Segoe UI"/>
                <w:sz w:val="22"/>
                <w:szCs w:val="22"/>
              </w:rPr>
              <w:t> </w:t>
            </w:r>
          </w:p>
          <w:p w14:paraId="6CDF0E4A" w14:textId="6334FB3B" w:rsidR="00B85390" w:rsidRDefault="00B85390" w:rsidP="00B85390">
            <w:pPr>
              <w:pStyle w:val="paragraph"/>
              <w:spacing w:before="0" w:beforeAutospacing="0" w:after="0" w:afterAutospacing="0"/>
              <w:ind w:firstLine="40"/>
              <w:textAlignment w:val="baseline"/>
              <w:rPr>
                <w:rFonts w:ascii="Segoe UI" w:hAnsi="Segoe UI" w:cs="Segoe UI"/>
                <w:sz w:val="18"/>
                <w:szCs w:val="18"/>
              </w:rPr>
            </w:pPr>
          </w:p>
          <w:p w14:paraId="44342225"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Naturally curious and an independent thinker who looks externally and is prepared to push established boundaries and norms to achieve the best outcome.</w:t>
            </w:r>
            <w:r>
              <w:rPr>
                <w:rStyle w:val="eop"/>
                <w:rFonts w:ascii="Source Sans Pro" w:hAnsi="Source Sans Pro" w:cs="Segoe UI"/>
                <w:color w:val="000000"/>
                <w:sz w:val="22"/>
                <w:szCs w:val="22"/>
              </w:rPr>
              <w:t> </w:t>
            </w:r>
          </w:p>
          <w:p w14:paraId="1F0EC99F"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Strong interpersonal skills, a strong team player who influences others positively.</w:t>
            </w:r>
            <w:r>
              <w:rPr>
                <w:rStyle w:val="eop"/>
                <w:rFonts w:ascii="Source Sans Pro" w:hAnsi="Source Sans Pro" w:cs="Segoe UI"/>
                <w:color w:val="000000"/>
                <w:sz w:val="22"/>
                <w:szCs w:val="22"/>
              </w:rPr>
              <w:t> </w:t>
            </w:r>
          </w:p>
          <w:p w14:paraId="1559ACFC"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Establishes trusted professional relationships quickly; demonstrates gravitas in managing the expectations/needs of customers. </w:t>
            </w:r>
            <w:r>
              <w:rPr>
                <w:rStyle w:val="eop"/>
                <w:rFonts w:ascii="Source Sans Pro" w:hAnsi="Source Sans Pro" w:cs="Segoe UI"/>
                <w:color w:val="000000"/>
                <w:sz w:val="22"/>
                <w:szCs w:val="22"/>
              </w:rPr>
              <w:t> </w:t>
            </w:r>
          </w:p>
          <w:p w14:paraId="2C4DF951"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Positive, can do approach</w:t>
            </w:r>
            <w:r>
              <w:rPr>
                <w:rStyle w:val="eop"/>
                <w:rFonts w:ascii="Source Sans Pro" w:hAnsi="Source Sans Pro" w:cs="Segoe UI"/>
                <w:color w:val="000000"/>
                <w:sz w:val="22"/>
                <w:szCs w:val="22"/>
              </w:rPr>
              <w:t> </w:t>
            </w:r>
          </w:p>
          <w:p w14:paraId="466273FD"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Highly adaptable, and able to work comfortably at pace and with ambiguity. </w:t>
            </w:r>
            <w:r>
              <w:rPr>
                <w:rStyle w:val="eop"/>
                <w:rFonts w:ascii="Source Sans Pro" w:hAnsi="Source Sans Pro" w:cs="Segoe UI"/>
                <w:color w:val="000000"/>
                <w:sz w:val="22"/>
                <w:szCs w:val="22"/>
              </w:rPr>
              <w:t> </w:t>
            </w:r>
          </w:p>
          <w:p w14:paraId="4A088966"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Takes personal ownership and accountability for decisions, actions and deadlines.</w:t>
            </w:r>
            <w:r>
              <w:rPr>
                <w:rStyle w:val="eop"/>
                <w:rFonts w:ascii="Source Sans Pro" w:hAnsi="Source Sans Pro" w:cs="Segoe UI"/>
                <w:color w:val="000000"/>
                <w:sz w:val="22"/>
                <w:szCs w:val="22"/>
              </w:rPr>
              <w:t> </w:t>
            </w:r>
          </w:p>
          <w:p w14:paraId="448BFBC0"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Has courage, maturity and is calm under pressure. </w:t>
            </w:r>
            <w:r>
              <w:rPr>
                <w:rStyle w:val="eop"/>
                <w:rFonts w:ascii="Source Sans Pro" w:hAnsi="Source Sans Pro" w:cs="Segoe UI"/>
                <w:color w:val="000000"/>
                <w:sz w:val="22"/>
                <w:szCs w:val="22"/>
              </w:rPr>
              <w:t> </w:t>
            </w:r>
          </w:p>
          <w:p w14:paraId="4945CB97"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Strong written skills, including experience of preparing succinct, professional reports.</w:t>
            </w:r>
            <w:r>
              <w:rPr>
                <w:rStyle w:val="eop"/>
                <w:rFonts w:ascii="Source Sans Pro" w:hAnsi="Source Sans Pro" w:cs="Segoe UI"/>
                <w:color w:val="000000"/>
                <w:sz w:val="22"/>
                <w:szCs w:val="22"/>
              </w:rPr>
              <w:t> </w:t>
            </w:r>
          </w:p>
          <w:p w14:paraId="15A04DB4"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A natural coach, able to support and develop others.</w:t>
            </w:r>
            <w:r>
              <w:rPr>
                <w:rStyle w:val="eop"/>
                <w:rFonts w:ascii="Source Sans Pro" w:hAnsi="Source Sans Pro" w:cs="Segoe UI"/>
                <w:color w:val="000000"/>
                <w:sz w:val="22"/>
                <w:szCs w:val="22"/>
              </w:rPr>
              <w:t> </w:t>
            </w:r>
          </w:p>
          <w:p w14:paraId="41D1B0CE"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Has a systematic approach to planning and controlling project work. </w:t>
            </w:r>
            <w:r>
              <w:rPr>
                <w:rStyle w:val="eop"/>
                <w:rFonts w:ascii="Source Sans Pro" w:hAnsi="Source Sans Pro" w:cs="Segoe UI"/>
                <w:color w:val="000000"/>
                <w:sz w:val="22"/>
                <w:szCs w:val="22"/>
              </w:rPr>
              <w:t> </w:t>
            </w:r>
          </w:p>
          <w:p w14:paraId="2478B471" w14:textId="77777777" w:rsidR="00B85390" w:rsidRDefault="00B85390" w:rsidP="00B85390">
            <w:pPr>
              <w:pStyle w:val="paragraph"/>
              <w:numPr>
                <w:ilvl w:val="0"/>
                <w:numId w:val="15"/>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Works collaboratively with colleagues at all levels and demonstrates a willingness to ‘’roll your sleeves up’’ to get the job done. </w:t>
            </w:r>
            <w:r>
              <w:rPr>
                <w:rStyle w:val="eop"/>
                <w:rFonts w:ascii="Source Sans Pro" w:hAnsi="Source Sans Pro" w:cs="Segoe UI"/>
                <w:color w:val="000000"/>
                <w:sz w:val="22"/>
                <w:szCs w:val="22"/>
              </w:rPr>
              <w:t> </w:t>
            </w:r>
          </w:p>
          <w:p w14:paraId="45AF1237" w14:textId="77777777" w:rsidR="00B85390" w:rsidRDefault="00B85390" w:rsidP="00B85390">
            <w:pPr>
              <w:pStyle w:val="paragraph"/>
              <w:numPr>
                <w:ilvl w:val="0"/>
                <w:numId w:val="15"/>
              </w:numPr>
              <w:shd w:val="clear" w:color="auto" w:fill="FFFFFF"/>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color w:val="000000"/>
                <w:sz w:val="22"/>
                <w:szCs w:val="22"/>
                <w:lang w:val="en-US"/>
              </w:rPr>
              <w:t>Demonstrates </w:t>
            </w:r>
            <w:r>
              <w:rPr>
                <w:rStyle w:val="normaltextrun"/>
                <w:rFonts w:ascii="Source Sans Pro" w:hAnsi="Source Sans Pro" w:cs="Segoe UI"/>
                <w:sz w:val="22"/>
                <w:szCs w:val="22"/>
                <w:lang w:val="en-US"/>
              </w:rPr>
              <w:t>a strong commitment to equality, diversity and inclusion</w:t>
            </w:r>
            <w:r>
              <w:rPr>
                <w:rStyle w:val="eop"/>
                <w:rFonts w:ascii="Source Sans Pro" w:hAnsi="Source Sans Pro" w:cs="Segoe UI"/>
                <w:sz w:val="22"/>
                <w:szCs w:val="22"/>
              </w:rPr>
              <w:t> </w:t>
            </w:r>
          </w:p>
          <w:p w14:paraId="2E2C053A" w14:textId="77777777" w:rsidR="007C08D6" w:rsidRDefault="007C08D6" w:rsidP="00F24F55">
            <w:pPr>
              <w:pStyle w:val="paragraph"/>
              <w:spacing w:before="0" w:beforeAutospacing="0" w:after="0" w:afterAutospacing="0"/>
              <w:jc w:val="both"/>
              <w:textAlignment w:val="baseline"/>
              <w:rPr>
                <w:rFonts w:ascii="Source Sans Pro" w:hAnsi="Source Sans Pro"/>
                <w:sz w:val="22"/>
                <w:szCs w:val="22"/>
              </w:rPr>
            </w:pPr>
          </w:p>
          <w:p w14:paraId="1B8F9B8F" w14:textId="77777777" w:rsidR="00F24F55" w:rsidRDefault="00F24F55" w:rsidP="00F24F55">
            <w:pPr>
              <w:pStyle w:val="paragraph"/>
              <w:spacing w:before="0" w:beforeAutospacing="0" w:after="0" w:afterAutospacing="0"/>
              <w:jc w:val="both"/>
              <w:textAlignment w:val="baseline"/>
              <w:rPr>
                <w:rFonts w:ascii="Source Sans Pro" w:hAnsi="Source Sans Pro"/>
                <w:sz w:val="22"/>
                <w:szCs w:val="22"/>
              </w:rPr>
            </w:pPr>
          </w:p>
          <w:p w14:paraId="55EC3385" w14:textId="77777777" w:rsidR="00F24F55" w:rsidRDefault="00F24F55" w:rsidP="00F24F55">
            <w:pPr>
              <w:pStyle w:val="paragraph"/>
              <w:spacing w:before="0" w:beforeAutospacing="0" w:after="0" w:afterAutospacing="0"/>
              <w:jc w:val="both"/>
              <w:textAlignment w:val="baseline"/>
              <w:rPr>
                <w:rFonts w:ascii="Source Sans Pro" w:hAnsi="Source Sans Pro"/>
                <w:sz w:val="22"/>
                <w:szCs w:val="22"/>
              </w:rPr>
            </w:pPr>
          </w:p>
          <w:p w14:paraId="380E8B7B" w14:textId="77777777" w:rsidR="00F24F55" w:rsidRDefault="00F24F55" w:rsidP="00F24F55">
            <w:pPr>
              <w:pStyle w:val="paragraph"/>
              <w:spacing w:before="0" w:beforeAutospacing="0" w:after="0" w:afterAutospacing="0"/>
              <w:jc w:val="both"/>
              <w:textAlignment w:val="baseline"/>
              <w:rPr>
                <w:rFonts w:ascii="Source Sans Pro" w:hAnsi="Source Sans Pro"/>
                <w:sz w:val="22"/>
                <w:szCs w:val="22"/>
              </w:rPr>
            </w:pPr>
          </w:p>
          <w:p w14:paraId="0E6EFA68" w14:textId="77777777" w:rsidR="00F24F55" w:rsidRDefault="00F24F55" w:rsidP="00F24F55">
            <w:pPr>
              <w:pStyle w:val="paragraph"/>
              <w:spacing w:before="0" w:beforeAutospacing="0" w:after="0" w:afterAutospacing="0"/>
              <w:jc w:val="both"/>
              <w:textAlignment w:val="baseline"/>
              <w:rPr>
                <w:rFonts w:ascii="Source Sans Pro" w:hAnsi="Source Sans Pro"/>
                <w:sz w:val="22"/>
                <w:szCs w:val="22"/>
              </w:rPr>
            </w:pPr>
          </w:p>
          <w:p w14:paraId="7BCAB7E9" w14:textId="77777777" w:rsidR="00F24F55" w:rsidRDefault="00F24F55" w:rsidP="00F24F55">
            <w:pPr>
              <w:pStyle w:val="paragraph"/>
              <w:spacing w:before="0" w:beforeAutospacing="0" w:after="0" w:afterAutospacing="0"/>
              <w:jc w:val="both"/>
              <w:textAlignment w:val="baseline"/>
              <w:rPr>
                <w:rFonts w:ascii="Source Sans Pro" w:hAnsi="Source Sans Pro"/>
                <w:sz w:val="22"/>
                <w:szCs w:val="22"/>
              </w:rPr>
            </w:pPr>
          </w:p>
          <w:p w14:paraId="7C7668EC" w14:textId="77777777" w:rsidR="00F24F55" w:rsidRDefault="00F24F55" w:rsidP="00F24F55">
            <w:pPr>
              <w:pStyle w:val="paragraph"/>
              <w:spacing w:before="0" w:beforeAutospacing="0" w:after="0" w:afterAutospacing="0"/>
              <w:jc w:val="both"/>
              <w:textAlignment w:val="baseline"/>
              <w:rPr>
                <w:rFonts w:ascii="Source Sans Pro" w:hAnsi="Source Sans Pro"/>
                <w:sz w:val="22"/>
                <w:szCs w:val="22"/>
              </w:rPr>
            </w:pPr>
          </w:p>
          <w:p w14:paraId="24A85B4E" w14:textId="65A42C74" w:rsidR="00F24F55" w:rsidRPr="00ED39CC" w:rsidRDefault="00F24F55" w:rsidP="00F24F55">
            <w:pPr>
              <w:pStyle w:val="paragraph"/>
              <w:spacing w:before="0" w:beforeAutospacing="0" w:after="0" w:afterAutospacing="0"/>
              <w:jc w:val="both"/>
              <w:textAlignment w:val="baseline"/>
              <w:rPr>
                <w:rFonts w:ascii="Source Sans Pro" w:hAnsi="Source Sans Pro"/>
                <w:sz w:val="22"/>
                <w:szCs w:val="22"/>
              </w:rPr>
            </w:pP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04C83A11" w14:textId="77777777" w:rsidR="00B85390" w:rsidRDefault="00B85390" w:rsidP="00D622DE">
            <w:pPr>
              <w:pStyle w:val="paragraph"/>
              <w:numPr>
                <w:ilvl w:val="0"/>
                <w:numId w:val="19"/>
              </w:numPr>
              <w:spacing w:before="0" w:beforeAutospacing="0" w:after="0" w:afterAutospacing="0"/>
              <w:textAlignment w:val="baseline"/>
              <w:rPr>
                <w:rFonts w:ascii="Source Sans Pro" w:hAnsi="Source Sans Pro"/>
                <w:sz w:val="22"/>
                <w:szCs w:val="22"/>
              </w:rPr>
            </w:pPr>
            <w:r>
              <w:rPr>
                <w:rStyle w:val="normaltextrun"/>
                <w:rFonts w:ascii="Source Sans Pro" w:hAnsi="Source Sans Pro"/>
                <w:sz w:val="22"/>
                <w:szCs w:val="22"/>
                <w:lang w:val="en-US"/>
              </w:rPr>
              <w:t>Experience of working in an agile organisation</w:t>
            </w:r>
            <w:r>
              <w:rPr>
                <w:rStyle w:val="eop"/>
                <w:rFonts w:ascii="Source Sans Pro" w:hAnsi="Source Sans Pro"/>
                <w:sz w:val="22"/>
                <w:szCs w:val="22"/>
              </w:rPr>
              <w:t> </w:t>
            </w:r>
          </w:p>
          <w:p w14:paraId="10685939" w14:textId="77777777" w:rsidR="00B85390" w:rsidRDefault="00B85390" w:rsidP="00D622DE">
            <w:pPr>
              <w:pStyle w:val="paragraph"/>
              <w:numPr>
                <w:ilvl w:val="0"/>
                <w:numId w:val="19"/>
              </w:numPr>
              <w:spacing w:before="0" w:beforeAutospacing="0" w:after="0" w:afterAutospacing="0"/>
              <w:textAlignment w:val="baseline"/>
              <w:rPr>
                <w:rStyle w:val="eop"/>
                <w:rFonts w:ascii="Source Sans Pro" w:hAnsi="Source Sans Pro"/>
                <w:sz w:val="22"/>
                <w:szCs w:val="22"/>
              </w:rPr>
            </w:pPr>
            <w:r>
              <w:rPr>
                <w:rStyle w:val="normaltextrun"/>
                <w:rFonts w:ascii="Source Sans Pro" w:hAnsi="Source Sans Pro"/>
                <w:sz w:val="22"/>
                <w:szCs w:val="22"/>
                <w:lang w:val="en-US"/>
              </w:rPr>
              <w:t>Chartered MCIPD (or equivalent level qualification)</w:t>
            </w:r>
            <w:r>
              <w:rPr>
                <w:rStyle w:val="eop"/>
                <w:rFonts w:ascii="Source Sans Pro" w:hAnsi="Source Sans Pro"/>
                <w:sz w:val="22"/>
                <w:szCs w:val="22"/>
              </w:rPr>
              <w:t> </w:t>
            </w:r>
          </w:p>
          <w:p w14:paraId="39D0F3B2" w14:textId="5DA06B0D" w:rsidR="00155F13" w:rsidRDefault="00155F13" w:rsidP="00D622DE">
            <w:pPr>
              <w:pStyle w:val="paragraph"/>
              <w:numPr>
                <w:ilvl w:val="0"/>
                <w:numId w:val="19"/>
              </w:numPr>
              <w:spacing w:before="0" w:beforeAutospacing="0" w:after="0" w:afterAutospacing="0"/>
              <w:textAlignment w:val="baseline"/>
              <w:rPr>
                <w:rFonts w:ascii="Source Sans Pro" w:hAnsi="Source Sans Pro"/>
                <w:sz w:val="22"/>
                <w:szCs w:val="22"/>
              </w:rPr>
            </w:pPr>
            <w:r w:rsidRPr="00155F13">
              <w:rPr>
                <w:rStyle w:val="eop"/>
                <w:rFonts w:ascii="Source Sans Pro" w:hAnsi="Source Sans Pro"/>
                <w:sz w:val="22"/>
                <w:szCs w:val="22"/>
              </w:rPr>
              <w:t>Strategic business partnering experience in a customer experience environment</w:t>
            </w:r>
            <w:r>
              <w:rPr>
                <w:rStyle w:val="eop"/>
                <w:sz w:val="22"/>
                <w:szCs w:val="22"/>
              </w:rPr>
              <w:t xml:space="preserve">.  </w:t>
            </w:r>
          </w:p>
          <w:p w14:paraId="0657AE4D" w14:textId="00BEFCF0" w:rsidR="00F24F55" w:rsidRPr="00ED39CC"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8BA7" w14:textId="77777777" w:rsidR="00E12D5C" w:rsidRDefault="00E12D5C" w:rsidP="00444E09">
      <w:r>
        <w:separator/>
      </w:r>
    </w:p>
  </w:endnote>
  <w:endnote w:type="continuationSeparator" w:id="0">
    <w:p w14:paraId="7DF28433" w14:textId="77777777" w:rsidR="00E12D5C" w:rsidRDefault="00E12D5C" w:rsidP="00444E09">
      <w:r>
        <w:continuationSeparator/>
      </w:r>
    </w:p>
  </w:endnote>
  <w:endnote w:type="continuationNotice" w:id="1">
    <w:p w14:paraId="6C095940" w14:textId="77777777" w:rsidR="00E12D5C" w:rsidRDefault="00E1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B31C" w14:textId="77777777" w:rsidR="00E12D5C" w:rsidRDefault="00E12D5C" w:rsidP="00444E09">
      <w:r>
        <w:separator/>
      </w:r>
    </w:p>
  </w:footnote>
  <w:footnote w:type="continuationSeparator" w:id="0">
    <w:p w14:paraId="71EDCB5F" w14:textId="77777777" w:rsidR="00E12D5C" w:rsidRDefault="00E12D5C" w:rsidP="00444E09">
      <w:r>
        <w:continuationSeparator/>
      </w:r>
    </w:p>
  </w:footnote>
  <w:footnote w:type="continuationNotice" w:id="1">
    <w:p w14:paraId="749CE344" w14:textId="77777777" w:rsidR="00E12D5C" w:rsidRDefault="00E12D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A84BB3"/>
    <w:multiLevelType w:val="multilevel"/>
    <w:tmpl w:val="C012EFD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1BED0E1D"/>
    <w:multiLevelType w:val="multilevel"/>
    <w:tmpl w:val="5F9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8084E"/>
    <w:multiLevelType w:val="hybridMultilevel"/>
    <w:tmpl w:val="AA923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C07931"/>
    <w:multiLevelType w:val="hybridMultilevel"/>
    <w:tmpl w:val="5FC8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C2C68"/>
    <w:multiLevelType w:val="multilevel"/>
    <w:tmpl w:val="AC0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3238A"/>
    <w:multiLevelType w:val="hybridMultilevel"/>
    <w:tmpl w:val="23A4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33880"/>
    <w:multiLevelType w:val="hybridMultilevel"/>
    <w:tmpl w:val="8B8A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3"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9E3D46"/>
    <w:multiLevelType w:val="multilevel"/>
    <w:tmpl w:val="E1E0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925B3B"/>
    <w:multiLevelType w:val="multilevel"/>
    <w:tmpl w:val="63F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4D330E"/>
    <w:multiLevelType w:val="hybridMultilevel"/>
    <w:tmpl w:val="C2DA9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277EB"/>
    <w:multiLevelType w:val="hybridMultilevel"/>
    <w:tmpl w:val="7DE06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69114626">
    <w:abstractNumId w:val="6"/>
  </w:num>
  <w:num w:numId="2" w16cid:durableId="1252857842">
    <w:abstractNumId w:val="3"/>
  </w:num>
  <w:num w:numId="3" w16cid:durableId="79254581">
    <w:abstractNumId w:val="15"/>
  </w:num>
  <w:num w:numId="4" w16cid:durableId="1562132991">
    <w:abstractNumId w:val="5"/>
  </w:num>
  <w:num w:numId="5" w16cid:durableId="1456212870">
    <w:abstractNumId w:val="12"/>
  </w:num>
  <w:num w:numId="6" w16cid:durableId="612175644">
    <w:abstractNumId w:val="0"/>
  </w:num>
  <w:num w:numId="7" w16cid:durableId="913779132">
    <w:abstractNumId w:val="4"/>
  </w:num>
  <w:num w:numId="8" w16cid:durableId="1425766867">
    <w:abstractNumId w:val="13"/>
  </w:num>
  <w:num w:numId="9" w16cid:durableId="1056584262">
    <w:abstractNumId w:val="1"/>
  </w:num>
  <w:num w:numId="10" w16cid:durableId="1349790521">
    <w:abstractNumId w:val="16"/>
  </w:num>
  <w:num w:numId="11" w16cid:durableId="2020227541">
    <w:abstractNumId w:val="8"/>
  </w:num>
  <w:num w:numId="12" w16cid:durableId="1021006672">
    <w:abstractNumId w:val="10"/>
  </w:num>
  <w:num w:numId="13" w16cid:durableId="1669363022">
    <w:abstractNumId w:val="2"/>
  </w:num>
  <w:num w:numId="14" w16cid:durableId="1000738467">
    <w:abstractNumId w:val="9"/>
  </w:num>
  <w:num w:numId="15" w16cid:durableId="766316203">
    <w:abstractNumId w:val="11"/>
  </w:num>
  <w:num w:numId="16" w16cid:durableId="1629429523">
    <w:abstractNumId w:val="18"/>
  </w:num>
  <w:num w:numId="17" w16cid:durableId="2135129999">
    <w:abstractNumId w:val="7"/>
  </w:num>
  <w:num w:numId="18" w16cid:durableId="104271450">
    <w:abstractNumId w:val="14"/>
  </w:num>
  <w:num w:numId="19" w16cid:durableId="905338166">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5F1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B3899"/>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BFD"/>
    <w:rsid w:val="008F6F75"/>
    <w:rsid w:val="0090446D"/>
    <w:rsid w:val="00915B77"/>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1DB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5390"/>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22DE"/>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2D5C"/>
    <w:rsid w:val="00E2286D"/>
    <w:rsid w:val="00E4073D"/>
    <w:rsid w:val="00E44066"/>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5AF23CF"/>
    <w:rsid w:val="0784B054"/>
    <w:rsid w:val="07E0D133"/>
    <w:rsid w:val="083B31D7"/>
    <w:rsid w:val="0866E4EC"/>
    <w:rsid w:val="0960C63B"/>
    <w:rsid w:val="09D70238"/>
    <w:rsid w:val="0A3A7E59"/>
    <w:rsid w:val="0BDEBB16"/>
    <w:rsid w:val="0D5B16AF"/>
    <w:rsid w:val="0DA4C454"/>
    <w:rsid w:val="0F817784"/>
    <w:rsid w:val="109C25F2"/>
    <w:rsid w:val="10D45F7F"/>
    <w:rsid w:val="11143C58"/>
    <w:rsid w:val="12702FE0"/>
    <w:rsid w:val="12B91846"/>
    <w:rsid w:val="130D203B"/>
    <w:rsid w:val="1394B8E3"/>
    <w:rsid w:val="13AD1686"/>
    <w:rsid w:val="13E67184"/>
    <w:rsid w:val="140C0041"/>
    <w:rsid w:val="140F4213"/>
    <w:rsid w:val="1425289E"/>
    <w:rsid w:val="153365C1"/>
    <w:rsid w:val="15D790AB"/>
    <w:rsid w:val="161ABC89"/>
    <w:rsid w:val="162B0E1D"/>
    <w:rsid w:val="16F4B06C"/>
    <w:rsid w:val="16FD243F"/>
    <w:rsid w:val="170C2CEC"/>
    <w:rsid w:val="1A27D177"/>
    <w:rsid w:val="1C220DDE"/>
    <w:rsid w:val="1C46D22F"/>
    <w:rsid w:val="1DB2E287"/>
    <w:rsid w:val="1DE609D0"/>
    <w:rsid w:val="1DE6108F"/>
    <w:rsid w:val="1F0FCBFA"/>
    <w:rsid w:val="1F6EAB18"/>
    <w:rsid w:val="2083954A"/>
    <w:rsid w:val="219A7E3D"/>
    <w:rsid w:val="21EDD9E1"/>
    <w:rsid w:val="222FCA05"/>
    <w:rsid w:val="22488146"/>
    <w:rsid w:val="22A152B3"/>
    <w:rsid w:val="232CE42A"/>
    <w:rsid w:val="23764318"/>
    <w:rsid w:val="24CC60B9"/>
    <w:rsid w:val="24F1E03E"/>
    <w:rsid w:val="29684323"/>
    <w:rsid w:val="2B650882"/>
    <w:rsid w:val="2C3FC841"/>
    <w:rsid w:val="2DD0F3D7"/>
    <w:rsid w:val="2ED01FBC"/>
    <w:rsid w:val="2F69D554"/>
    <w:rsid w:val="305791C8"/>
    <w:rsid w:val="311AE859"/>
    <w:rsid w:val="3292A358"/>
    <w:rsid w:val="32C08CDC"/>
    <w:rsid w:val="33409182"/>
    <w:rsid w:val="3378E62D"/>
    <w:rsid w:val="3440355B"/>
    <w:rsid w:val="34D8B06C"/>
    <w:rsid w:val="350BDF47"/>
    <w:rsid w:val="3573ECC8"/>
    <w:rsid w:val="357CD927"/>
    <w:rsid w:val="35C2DD5F"/>
    <w:rsid w:val="3600188A"/>
    <w:rsid w:val="36554DCC"/>
    <w:rsid w:val="36A480E7"/>
    <w:rsid w:val="371FD2B7"/>
    <w:rsid w:val="385E6CA1"/>
    <w:rsid w:val="39EE994E"/>
    <w:rsid w:val="3AFBAB3A"/>
    <w:rsid w:val="3B574830"/>
    <w:rsid w:val="3DA3E291"/>
    <w:rsid w:val="3E395D3C"/>
    <w:rsid w:val="3EC3DD46"/>
    <w:rsid w:val="3ED37840"/>
    <w:rsid w:val="41318863"/>
    <w:rsid w:val="41810D45"/>
    <w:rsid w:val="4248F63D"/>
    <w:rsid w:val="43EB1903"/>
    <w:rsid w:val="445B863F"/>
    <w:rsid w:val="447542FE"/>
    <w:rsid w:val="4642C0AE"/>
    <w:rsid w:val="4693EF7E"/>
    <w:rsid w:val="46F5BE61"/>
    <w:rsid w:val="4710D0D3"/>
    <w:rsid w:val="477C686A"/>
    <w:rsid w:val="4833005D"/>
    <w:rsid w:val="492E6580"/>
    <w:rsid w:val="493BEC01"/>
    <w:rsid w:val="4C00874B"/>
    <w:rsid w:val="4C14329C"/>
    <w:rsid w:val="4C327CFB"/>
    <w:rsid w:val="4C499A27"/>
    <w:rsid w:val="4C8ACE81"/>
    <w:rsid w:val="4CF51DB8"/>
    <w:rsid w:val="4D3046E1"/>
    <w:rsid w:val="4DF75422"/>
    <w:rsid w:val="505A7E05"/>
    <w:rsid w:val="508A3E0E"/>
    <w:rsid w:val="509F6110"/>
    <w:rsid w:val="50DEAAA4"/>
    <w:rsid w:val="510BD056"/>
    <w:rsid w:val="5156331E"/>
    <w:rsid w:val="52260E6F"/>
    <w:rsid w:val="525BF596"/>
    <w:rsid w:val="52ACAF99"/>
    <w:rsid w:val="52D6B9B5"/>
    <w:rsid w:val="547C0F51"/>
    <w:rsid w:val="54A76B96"/>
    <w:rsid w:val="54D51E1A"/>
    <w:rsid w:val="54EE6A9C"/>
    <w:rsid w:val="5688AE57"/>
    <w:rsid w:val="56D14504"/>
    <w:rsid w:val="57C413CF"/>
    <w:rsid w:val="57D24CE9"/>
    <w:rsid w:val="5821B5D6"/>
    <w:rsid w:val="5C912E21"/>
    <w:rsid w:val="5CC34F4A"/>
    <w:rsid w:val="5DC44F9D"/>
    <w:rsid w:val="5E9D917B"/>
    <w:rsid w:val="60D0004F"/>
    <w:rsid w:val="63105139"/>
    <w:rsid w:val="64F257E0"/>
    <w:rsid w:val="6644EDCB"/>
    <w:rsid w:val="668EE93F"/>
    <w:rsid w:val="670FCF96"/>
    <w:rsid w:val="6725AC3C"/>
    <w:rsid w:val="67ADA1DC"/>
    <w:rsid w:val="68FC77EB"/>
    <w:rsid w:val="6A3571CF"/>
    <w:rsid w:val="6A6DAB8A"/>
    <w:rsid w:val="6AB45E3E"/>
    <w:rsid w:val="6ADE1F61"/>
    <w:rsid w:val="6B30DE14"/>
    <w:rsid w:val="6BD14230"/>
    <w:rsid w:val="6BD576B5"/>
    <w:rsid w:val="6C36DFAA"/>
    <w:rsid w:val="6D23E127"/>
    <w:rsid w:val="6E1E5A43"/>
    <w:rsid w:val="6E9D5CBA"/>
    <w:rsid w:val="6FD08B86"/>
    <w:rsid w:val="6FDCAC74"/>
    <w:rsid w:val="6FE6E033"/>
    <w:rsid w:val="70BBC2C7"/>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E623E92"/>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790">
      <w:bodyDiv w:val="1"/>
      <w:marLeft w:val="0"/>
      <w:marRight w:val="0"/>
      <w:marTop w:val="0"/>
      <w:marBottom w:val="0"/>
      <w:divBdr>
        <w:top w:val="none" w:sz="0" w:space="0" w:color="auto"/>
        <w:left w:val="none" w:sz="0" w:space="0" w:color="auto"/>
        <w:bottom w:val="none" w:sz="0" w:space="0" w:color="auto"/>
        <w:right w:val="none" w:sz="0" w:space="0" w:color="auto"/>
      </w:divBdr>
      <w:divsChild>
        <w:div w:id="691805377">
          <w:marLeft w:val="0"/>
          <w:marRight w:val="0"/>
          <w:marTop w:val="0"/>
          <w:marBottom w:val="0"/>
          <w:divBdr>
            <w:top w:val="none" w:sz="0" w:space="0" w:color="auto"/>
            <w:left w:val="none" w:sz="0" w:space="0" w:color="auto"/>
            <w:bottom w:val="none" w:sz="0" w:space="0" w:color="auto"/>
            <w:right w:val="none" w:sz="0" w:space="0" w:color="auto"/>
          </w:divBdr>
        </w:div>
        <w:div w:id="261113031">
          <w:marLeft w:val="0"/>
          <w:marRight w:val="0"/>
          <w:marTop w:val="0"/>
          <w:marBottom w:val="0"/>
          <w:divBdr>
            <w:top w:val="none" w:sz="0" w:space="0" w:color="auto"/>
            <w:left w:val="none" w:sz="0" w:space="0" w:color="auto"/>
            <w:bottom w:val="none" w:sz="0" w:space="0" w:color="auto"/>
            <w:right w:val="none" w:sz="0" w:space="0" w:color="auto"/>
          </w:divBdr>
        </w:div>
        <w:div w:id="778985574">
          <w:marLeft w:val="0"/>
          <w:marRight w:val="0"/>
          <w:marTop w:val="0"/>
          <w:marBottom w:val="0"/>
          <w:divBdr>
            <w:top w:val="none" w:sz="0" w:space="0" w:color="auto"/>
            <w:left w:val="none" w:sz="0" w:space="0" w:color="auto"/>
            <w:bottom w:val="none" w:sz="0" w:space="0" w:color="auto"/>
            <w:right w:val="none" w:sz="0" w:space="0" w:color="auto"/>
          </w:divBdr>
        </w:div>
        <w:div w:id="1001857461">
          <w:marLeft w:val="0"/>
          <w:marRight w:val="0"/>
          <w:marTop w:val="0"/>
          <w:marBottom w:val="0"/>
          <w:divBdr>
            <w:top w:val="none" w:sz="0" w:space="0" w:color="auto"/>
            <w:left w:val="none" w:sz="0" w:space="0" w:color="auto"/>
            <w:bottom w:val="none" w:sz="0" w:space="0" w:color="auto"/>
            <w:right w:val="none" w:sz="0" w:space="0" w:color="auto"/>
          </w:divBdr>
        </w:div>
        <w:div w:id="925460883">
          <w:marLeft w:val="0"/>
          <w:marRight w:val="0"/>
          <w:marTop w:val="0"/>
          <w:marBottom w:val="0"/>
          <w:divBdr>
            <w:top w:val="none" w:sz="0" w:space="0" w:color="auto"/>
            <w:left w:val="none" w:sz="0" w:space="0" w:color="auto"/>
            <w:bottom w:val="none" w:sz="0" w:space="0" w:color="auto"/>
            <w:right w:val="none" w:sz="0" w:space="0" w:color="auto"/>
          </w:divBdr>
        </w:div>
        <w:div w:id="1417510387">
          <w:marLeft w:val="0"/>
          <w:marRight w:val="0"/>
          <w:marTop w:val="0"/>
          <w:marBottom w:val="0"/>
          <w:divBdr>
            <w:top w:val="none" w:sz="0" w:space="0" w:color="auto"/>
            <w:left w:val="none" w:sz="0" w:space="0" w:color="auto"/>
            <w:bottom w:val="none" w:sz="0" w:space="0" w:color="auto"/>
            <w:right w:val="none" w:sz="0" w:space="0" w:color="auto"/>
          </w:divBdr>
        </w:div>
      </w:divsChild>
    </w:div>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95429347">
      <w:bodyDiv w:val="1"/>
      <w:marLeft w:val="0"/>
      <w:marRight w:val="0"/>
      <w:marTop w:val="0"/>
      <w:marBottom w:val="0"/>
      <w:divBdr>
        <w:top w:val="none" w:sz="0" w:space="0" w:color="auto"/>
        <w:left w:val="none" w:sz="0" w:space="0" w:color="auto"/>
        <w:bottom w:val="none" w:sz="0" w:space="0" w:color="auto"/>
        <w:right w:val="none" w:sz="0" w:space="0" w:color="auto"/>
      </w:divBdr>
      <w:divsChild>
        <w:div w:id="523248387">
          <w:marLeft w:val="0"/>
          <w:marRight w:val="0"/>
          <w:marTop w:val="0"/>
          <w:marBottom w:val="0"/>
          <w:divBdr>
            <w:top w:val="none" w:sz="0" w:space="0" w:color="auto"/>
            <w:left w:val="none" w:sz="0" w:space="0" w:color="auto"/>
            <w:bottom w:val="none" w:sz="0" w:space="0" w:color="auto"/>
            <w:right w:val="none" w:sz="0" w:space="0" w:color="auto"/>
          </w:divBdr>
        </w:div>
        <w:div w:id="861171167">
          <w:marLeft w:val="0"/>
          <w:marRight w:val="0"/>
          <w:marTop w:val="0"/>
          <w:marBottom w:val="0"/>
          <w:divBdr>
            <w:top w:val="none" w:sz="0" w:space="0" w:color="auto"/>
            <w:left w:val="none" w:sz="0" w:space="0" w:color="auto"/>
            <w:bottom w:val="none" w:sz="0" w:space="0" w:color="auto"/>
            <w:right w:val="none" w:sz="0" w:space="0" w:color="auto"/>
          </w:divBdr>
        </w:div>
        <w:div w:id="442774821">
          <w:marLeft w:val="0"/>
          <w:marRight w:val="0"/>
          <w:marTop w:val="0"/>
          <w:marBottom w:val="0"/>
          <w:divBdr>
            <w:top w:val="none" w:sz="0" w:space="0" w:color="auto"/>
            <w:left w:val="none" w:sz="0" w:space="0" w:color="auto"/>
            <w:bottom w:val="none" w:sz="0" w:space="0" w:color="auto"/>
            <w:right w:val="none" w:sz="0" w:space="0" w:color="auto"/>
          </w:divBdr>
        </w:div>
        <w:div w:id="1613509939">
          <w:marLeft w:val="0"/>
          <w:marRight w:val="0"/>
          <w:marTop w:val="0"/>
          <w:marBottom w:val="0"/>
          <w:divBdr>
            <w:top w:val="none" w:sz="0" w:space="0" w:color="auto"/>
            <w:left w:val="none" w:sz="0" w:space="0" w:color="auto"/>
            <w:bottom w:val="none" w:sz="0" w:space="0" w:color="auto"/>
            <w:right w:val="none" w:sz="0" w:space="0" w:color="auto"/>
          </w:divBdr>
        </w:div>
        <w:div w:id="148713991">
          <w:marLeft w:val="0"/>
          <w:marRight w:val="0"/>
          <w:marTop w:val="0"/>
          <w:marBottom w:val="0"/>
          <w:divBdr>
            <w:top w:val="none" w:sz="0" w:space="0" w:color="auto"/>
            <w:left w:val="none" w:sz="0" w:space="0" w:color="auto"/>
            <w:bottom w:val="none" w:sz="0" w:space="0" w:color="auto"/>
            <w:right w:val="none" w:sz="0" w:space="0" w:color="auto"/>
          </w:divBdr>
        </w:div>
        <w:div w:id="983315172">
          <w:marLeft w:val="0"/>
          <w:marRight w:val="0"/>
          <w:marTop w:val="0"/>
          <w:marBottom w:val="0"/>
          <w:divBdr>
            <w:top w:val="none" w:sz="0" w:space="0" w:color="auto"/>
            <w:left w:val="none" w:sz="0" w:space="0" w:color="auto"/>
            <w:bottom w:val="none" w:sz="0" w:space="0" w:color="auto"/>
            <w:right w:val="none" w:sz="0" w:space="0" w:color="auto"/>
          </w:divBdr>
        </w:div>
        <w:div w:id="1762485653">
          <w:marLeft w:val="0"/>
          <w:marRight w:val="0"/>
          <w:marTop w:val="0"/>
          <w:marBottom w:val="0"/>
          <w:divBdr>
            <w:top w:val="none" w:sz="0" w:space="0" w:color="auto"/>
            <w:left w:val="none" w:sz="0" w:space="0" w:color="auto"/>
            <w:bottom w:val="none" w:sz="0" w:space="0" w:color="auto"/>
            <w:right w:val="none" w:sz="0" w:space="0" w:color="auto"/>
          </w:divBdr>
        </w:div>
      </w:divsChild>
    </w:div>
    <w:div w:id="920524415">
      <w:bodyDiv w:val="1"/>
      <w:marLeft w:val="0"/>
      <w:marRight w:val="0"/>
      <w:marTop w:val="0"/>
      <w:marBottom w:val="0"/>
      <w:divBdr>
        <w:top w:val="none" w:sz="0" w:space="0" w:color="auto"/>
        <w:left w:val="none" w:sz="0" w:space="0" w:color="auto"/>
        <w:bottom w:val="none" w:sz="0" w:space="0" w:color="auto"/>
        <w:right w:val="none" w:sz="0" w:space="0" w:color="auto"/>
      </w:divBdr>
      <w:divsChild>
        <w:div w:id="462701493">
          <w:marLeft w:val="0"/>
          <w:marRight w:val="0"/>
          <w:marTop w:val="0"/>
          <w:marBottom w:val="0"/>
          <w:divBdr>
            <w:top w:val="none" w:sz="0" w:space="0" w:color="auto"/>
            <w:left w:val="none" w:sz="0" w:space="0" w:color="auto"/>
            <w:bottom w:val="none" w:sz="0" w:space="0" w:color="auto"/>
            <w:right w:val="none" w:sz="0" w:space="0" w:color="auto"/>
          </w:divBdr>
        </w:div>
        <w:div w:id="1473718297">
          <w:marLeft w:val="0"/>
          <w:marRight w:val="0"/>
          <w:marTop w:val="0"/>
          <w:marBottom w:val="0"/>
          <w:divBdr>
            <w:top w:val="none" w:sz="0" w:space="0" w:color="auto"/>
            <w:left w:val="none" w:sz="0" w:space="0" w:color="auto"/>
            <w:bottom w:val="none" w:sz="0" w:space="0" w:color="auto"/>
            <w:right w:val="none" w:sz="0" w:space="0" w:color="auto"/>
          </w:divBdr>
        </w:div>
        <w:div w:id="1826773308">
          <w:marLeft w:val="0"/>
          <w:marRight w:val="0"/>
          <w:marTop w:val="0"/>
          <w:marBottom w:val="0"/>
          <w:divBdr>
            <w:top w:val="none" w:sz="0" w:space="0" w:color="auto"/>
            <w:left w:val="none" w:sz="0" w:space="0" w:color="auto"/>
            <w:bottom w:val="none" w:sz="0" w:space="0" w:color="auto"/>
            <w:right w:val="none" w:sz="0" w:space="0" w:color="auto"/>
          </w:divBdr>
        </w:div>
        <w:div w:id="365563129">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0103510">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Gurdit Singh</cp:lastModifiedBy>
  <cp:revision>4</cp:revision>
  <dcterms:created xsi:type="dcterms:W3CDTF">2024-03-07T10:34:00Z</dcterms:created>
  <dcterms:modified xsi:type="dcterms:W3CDTF">2024-03-11T16:31:00Z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