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F8CB1" w14:textId="77777777" w:rsidR="007E75E2" w:rsidRPr="0084565C" w:rsidRDefault="007E75E2" w:rsidP="007E75E2">
      <w:pPr>
        <w:spacing w:line="276" w:lineRule="auto"/>
        <w:rPr>
          <w:rFonts w:ascii="Source Sans Pro" w:hAnsi="Source Sans Pro"/>
          <w:b/>
          <w:bCs/>
          <w:sz w:val="22"/>
          <w:szCs w:val="22"/>
        </w:rPr>
      </w:pPr>
      <w:r w:rsidRPr="40739F2F">
        <w:rPr>
          <w:rFonts w:ascii="Source Sans Pro" w:hAnsi="Source Sans Pro"/>
          <w:b/>
          <w:bCs/>
          <w:sz w:val="40"/>
          <w:szCs w:val="40"/>
        </w:rPr>
        <w:t>Yorkshire Housing Role Profile</w:t>
      </w:r>
      <w:r w:rsidR="3D0E41ED">
        <w:rPr>
          <w:noProof/>
        </w:rPr>
        <w:drawing>
          <wp:inline distT="0" distB="0" distL="0" distR="0" wp14:anchorId="28BE34A1" wp14:editId="556521A2">
            <wp:extent cx="2012708" cy="684717"/>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7">
                      <a:extLst>
                        <a:ext uri="{28A0092B-C50C-407E-A947-70E740481C1C}">
                          <a14:useLocalDpi xmlns:a14="http://schemas.microsoft.com/office/drawing/2010/main" val="0"/>
                        </a:ext>
                      </a:extLst>
                    </a:blip>
                    <a:srcRect r="-179"/>
                    <a:stretch>
                      <a:fillRect/>
                    </a:stretch>
                  </pic:blipFill>
                  <pic:spPr>
                    <a:xfrm>
                      <a:off x="0" y="0"/>
                      <a:ext cx="2012708" cy="684717"/>
                    </a:xfrm>
                    <a:prstGeom prst="rect">
                      <a:avLst/>
                    </a:prstGeom>
                  </pic:spPr>
                </pic:pic>
              </a:graphicData>
            </a:graphic>
          </wp:inline>
        </w:drawing>
      </w:r>
    </w:p>
    <w:p w14:paraId="1D3548BB" w14:textId="77777777" w:rsidR="007E75E2" w:rsidRPr="0084565C" w:rsidRDefault="007E75E2" w:rsidP="007E75E2">
      <w:pPr>
        <w:spacing w:line="276" w:lineRule="auto"/>
        <w:jc w:val="right"/>
        <w:rPr>
          <w:rFonts w:ascii="Source Sans Pro" w:hAnsi="Source Sans Pro"/>
          <w:b/>
          <w:sz w:val="22"/>
          <w:szCs w:val="22"/>
        </w:rPr>
      </w:pPr>
    </w:p>
    <w:tbl>
      <w:tblPr>
        <w:tblStyle w:val="TableGrid"/>
        <w:tblW w:w="9773" w:type="dxa"/>
        <w:tblLook w:val="04A0" w:firstRow="1" w:lastRow="0" w:firstColumn="1" w:lastColumn="0" w:noHBand="0" w:noVBand="1"/>
      </w:tblPr>
      <w:tblGrid>
        <w:gridCol w:w="1695"/>
        <w:gridCol w:w="3829"/>
        <w:gridCol w:w="1984"/>
        <w:gridCol w:w="2265"/>
      </w:tblGrid>
      <w:tr w:rsidR="007E75E2" w:rsidRPr="0084565C" w14:paraId="0763119F" w14:textId="77777777" w:rsidTr="40739F2F">
        <w:tc>
          <w:tcPr>
            <w:tcW w:w="1695" w:type="dxa"/>
            <w:shd w:val="clear" w:color="auto" w:fill="D9D9D9" w:themeFill="background1" w:themeFillShade="D9"/>
          </w:tcPr>
          <w:p w14:paraId="2033ED07" w14:textId="77777777" w:rsidR="007E75E2" w:rsidRPr="00692030" w:rsidRDefault="007E75E2" w:rsidP="00C602D2">
            <w:pPr>
              <w:spacing w:before="60" w:after="60"/>
              <w:rPr>
                <w:rFonts w:ascii="Source Sans Pro" w:hAnsi="Source Sans Pro"/>
                <w:b/>
                <w:bCs/>
                <w:sz w:val="22"/>
                <w:szCs w:val="22"/>
              </w:rPr>
            </w:pPr>
            <w:r w:rsidRPr="00692030">
              <w:rPr>
                <w:rFonts w:ascii="Source Sans Pro" w:hAnsi="Source Sans Pro"/>
                <w:b/>
                <w:bCs/>
                <w:sz w:val="22"/>
                <w:szCs w:val="22"/>
              </w:rPr>
              <w:t>Job title:</w:t>
            </w:r>
          </w:p>
        </w:tc>
        <w:tc>
          <w:tcPr>
            <w:tcW w:w="3829" w:type="dxa"/>
            <w:shd w:val="clear" w:color="auto" w:fill="auto"/>
          </w:tcPr>
          <w:p w14:paraId="0318D6C6" w14:textId="071677A4" w:rsidR="007E75E2" w:rsidRPr="00692030" w:rsidRDefault="001F03FE" w:rsidP="00C602D2">
            <w:pPr>
              <w:spacing w:before="60" w:after="60"/>
              <w:rPr>
                <w:rFonts w:ascii="Source Sans Pro" w:hAnsi="Source Sans Pro"/>
                <w:sz w:val="22"/>
                <w:szCs w:val="22"/>
              </w:rPr>
            </w:pPr>
            <w:r>
              <w:rPr>
                <w:rFonts w:ascii="Source Sans Pro" w:hAnsi="Source Sans Pro"/>
                <w:sz w:val="22"/>
                <w:szCs w:val="22"/>
              </w:rPr>
              <w:t>Property</w:t>
            </w:r>
            <w:r w:rsidR="007E75E2">
              <w:rPr>
                <w:rFonts w:ascii="Source Sans Pro" w:hAnsi="Source Sans Pro"/>
                <w:sz w:val="22"/>
                <w:szCs w:val="22"/>
              </w:rPr>
              <w:t xml:space="preserve"> Compliance Manager</w:t>
            </w:r>
          </w:p>
        </w:tc>
        <w:tc>
          <w:tcPr>
            <w:tcW w:w="1984" w:type="dxa"/>
            <w:shd w:val="clear" w:color="auto" w:fill="D9D9D9" w:themeFill="background1" w:themeFillShade="D9"/>
          </w:tcPr>
          <w:p w14:paraId="6AF42A5E" w14:textId="77777777" w:rsidR="007E75E2" w:rsidRPr="00692030" w:rsidRDefault="007E75E2" w:rsidP="00C602D2">
            <w:pPr>
              <w:spacing w:before="60" w:after="60"/>
              <w:rPr>
                <w:rFonts w:ascii="Source Sans Pro" w:hAnsi="Source Sans Pro"/>
                <w:b/>
                <w:bCs/>
                <w:sz w:val="22"/>
                <w:szCs w:val="22"/>
              </w:rPr>
            </w:pPr>
            <w:r w:rsidRPr="00692030">
              <w:rPr>
                <w:rFonts w:ascii="Source Sans Pro" w:hAnsi="Source Sans Pro"/>
                <w:b/>
                <w:bCs/>
                <w:sz w:val="22"/>
                <w:szCs w:val="22"/>
              </w:rPr>
              <w:t>Leader of others:</w:t>
            </w:r>
          </w:p>
        </w:tc>
        <w:tc>
          <w:tcPr>
            <w:tcW w:w="2265" w:type="dxa"/>
          </w:tcPr>
          <w:p w14:paraId="340A3A15" w14:textId="411A4EFA" w:rsidR="007E75E2" w:rsidRPr="00692030" w:rsidRDefault="007E75E2" w:rsidP="00C602D2">
            <w:pPr>
              <w:spacing w:before="60" w:after="60"/>
              <w:rPr>
                <w:rFonts w:ascii="Source Sans Pro" w:hAnsi="Source Sans Pro"/>
                <w:sz w:val="22"/>
                <w:szCs w:val="22"/>
              </w:rPr>
            </w:pPr>
            <w:r>
              <w:rPr>
                <w:rFonts w:ascii="Source Sans Pro" w:hAnsi="Source Sans Pro"/>
                <w:sz w:val="22"/>
                <w:szCs w:val="22"/>
              </w:rPr>
              <w:t>Yes</w:t>
            </w:r>
          </w:p>
        </w:tc>
      </w:tr>
      <w:tr w:rsidR="007E75E2" w:rsidRPr="0084565C" w14:paraId="4B8A30F4" w14:textId="77777777" w:rsidTr="40739F2F">
        <w:tc>
          <w:tcPr>
            <w:tcW w:w="1695" w:type="dxa"/>
            <w:shd w:val="clear" w:color="auto" w:fill="D9D9D9" w:themeFill="background1" w:themeFillShade="D9"/>
          </w:tcPr>
          <w:p w14:paraId="7EA7BA01" w14:textId="77777777" w:rsidR="007E75E2" w:rsidRPr="00692030" w:rsidRDefault="007E75E2" w:rsidP="00C602D2">
            <w:pPr>
              <w:spacing w:before="60" w:after="60"/>
              <w:rPr>
                <w:rFonts w:ascii="Source Sans Pro" w:hAnsi="Source Sans Pro"/>
                <w:b/>
                <w:bCs/>
                <w:sz w:val="22"/>
                <w:szCs w:val="22"/>
              </w:rPr>
            </w:pPr>
            <w:r w:rsidRPr="00692030">
              <w:rPr>
                <w:rFonts w:ascii="Source Sans Pro" w:hAnsi="Source Sans Pro"/>
                <w:b/>
                <w:bCs/>
                <w:sz w:val="22"/>
                <w:szCs w:val="22"/>
              </w:rPr>
              <w:t>Reports to:</w:t>
            </w:r>
          </w:p>
        </w:tc>
        <w:tc>
          <w:tcPr>
            <w:tcW w:w="3829" w:type="dxa"/>
            <w:shd w:val="clear" w:color="auto" w:fill="auto"/>
          </w:tcPr>
          <w:p w14:paraId="0397AFE1" w14:textId="2C418FEA" w:rsidR="007E75E2" w:rsidRPr="00D30096" w:rsidRDefault="007E75E2" w:rsidP="00C602D2">
            <w:pPr>
              <w:spacing w:before="60" w:after="60"/>
              <w:rPr>
                <w:rFonts w:ascii="Source Sans Pro" w:hAnsi="Source Sans Pro"/>
                <w:sz w:val="22"/>
                <w:szCs w:val="22"/>
                <w:lang w:val="en-GB"/>
              </w:rPr>
            </w:pPr>
            <w:r>
              <w:rPr>
                <w:rFonts w:ascii="Source Sans Pro" w:hAnsi="Source Sans Pro"/>
                <w:sz w:val="22"/>
                <w:szCs w:val="22"/>
                <w:lang w:val="en-GB"/>
              </w:rPr>
              <w:t>Head of Health, Safety and Compliance</w:t>
            </w:r>
          </w:p>
        </w:tc>
        <w:tc>
          <w:tcPr>
            <w:tcW w:w="1984" w:type="dxa"/>
            <w:shd w:val="clear" w:color="auto" w:fill="D9D9D9" w:themeFill="background1" w:themeFillShade="D9"/>
          </w:tcPr>
          <w:p w14:paraId="6D42F36C" w14:textId="77777777" w:rsidR="007E75E2" w:rsidRPr="00692030" w:rsidRDefault="007E75E2" w:rsidP="00C602D2">
            <w:pPr>
              <w:spacing w:before="60" w:after="60"/>
              <w:rPr>
                <w:rFonts w:ascii="Source Sans Pro" w:hAnsi="Source Sans Pro"/>
                <w:b/>
                <w:bCs/>
                <w:sz w:val="22"/>
                <w:szCs w:val="22"/>
              </w:rPr>
            </w:pPr>
            <w:r w:rsidRPr="00692030">
              <w:rPr>
                <w:rFonts w:ascii="Source Sans Pro" w:hAnsi="Source Sans Pro"/>
                <w:b/>
                <w:bCs/>
                <w:sz w:val="22"/>
                <w:szCs w:val="22"/>
              </w:rPr>
              <w:t>Contract type:</w:t>
            </w:r>
          </w:p>
        </w:tc>
        <w:tc>
          <w:tcPr>
            <w:tcW w:w="2265" w:type="dxa"/>
          </w:tcPr>
          <w:p w14:paraId="3C816847" w14:textId="75550367" w:rsidR="007E75E2" w:rsidRPr="00692030" w:rsidRDefault="007E75E2" w:rsidP="00C602D2">
            <w:pPr>
              <w:spacing w:before="60" w:after="60"/>
              <w:rPr>
                <w:rFonts w:ascii="Source Sans Pro" w:hAnsi="Source Sans Pro"/>
                <w:sz w:val="22"/>
                <w:szCs w:val="22"/>
              </w:rPr>
            </w:pPr>
            <w:r>
              <w:rPr>
                <w:rFonts w:ascii="Source Sans Pro" w:hAnsi="Source Sans Pro"/>
                <w:sz w:val="22"/>
                <w:szCs w:val="22"/>
              </w:rPr>
              <w:t>Agile Homeworking</w:t>
            </w:r>
          </w:p>
        </w:tc>
      </w:tr>
      <w:tr w:rsidR="007E75E2" w:rsidRPr="0084565C" w14:paraId="3F5D41CE" w14:textId="77777777" w:rsidTr="40739F2F">
        <w:tc>
          <w:tcPr>
            <w:tcW w:w="1695" w:type="dxa"/>
            <w:shd w:val="clear" w:color="auto" w:fill="D9D9D9" w:themeFill="background1" w:themeFillShade="D9"/>
          </w:tcPr>
          <w:p w14:paraId="0F84CD38" w14:textId="77777777" w:rsidR="007E75E2" w:rsidRPr="00692030" w:rsidRDefault="007E75E2" w:rsidP="00C602D2">
            <w:pPr>
              <w:spacing w:before="60" w:after="60"/>
              <w:rPr>
                <w:rFonts w:ascii="Source Sans Pro" w:hAnsi="Source Sans Pro"/>
                <w:b/>
                <w:bCs/>
                <w:sz w:val="22"/>
                <w:szCs w:val="22"/>
              </w:rPr>
            </w:pPr>
            <w:r w:rsidRPr="00692030">
              <w:rPr>
                <w:rFonts w:ascii="Source Sans Pro" w:hAnsi="Source Sans Pro"/>
                <w:b/>
                <w:bCs/>
                <w:sz w:val="22"/>
                <w:szCs w:val="22"/>
              </w:rPr>
              <w:t>Business Area</w:t>
            </w:r>
          </w:p>
        </w:tc>
        <w:tc>
          <w:tcPr>
            <w:tcW w:w="3829" w:type="dxa"/>
            <w:shd w:val="clear" w:color="auto" w:fill="auto"/>
          </w:tcPr>
          <w:p w14:paraId="74C1A93E" w14:textId="28586D92" w:rsidR="007E75E2" w:rsidRPr="00692030" w:rsidRDefault="007E75E2" w:rsidP="00C602D2">
            <w:pPr>
              <w:spacing w:before="60" w:after="60"/>
              <w:rPr>
                <w:rFonts w:ascii="Source Sans Pro" w:hAnsi="Source Sans Pro"/>
                <w:sz w:val="22"/>
                <w:szCs w:val="22"/>
              </w:rPr>
            </w:pPr>
            <w:r>
              <w:rPr>
                <w:rFonts w:ascii="Source Sans Pro" w:hAnsi="Source Sans Pro"/>
                <w:sz w:val="22"/>
                <w:szCs w:val="22"/>
              </w:rPr>
              <w:t>Governance, Risk and Assurance</w:t>
            </w:r>
          </w:p>
        </w:tc>
        <w:tc>
          <w:tcPr>
            <w:tcW w:w="1984" w:type="dxa"/>
            <w:shd w:val="clear" w:color="auto" w:fill="D9D9D9" w:themeFill="background1" w:themeFillShade="D9"/>
          </w:tcPr>
          <w:p w14:paraId="4486AFCD" w14:textId="77777777" w:rsidR="007E75E2" w:rsidRPr="00692030" w:rsidRDefault="007E75E2" w:rsidP="00C602D2">
            <w:pPr>
              <w:spacing w:before="60" w:after="60"/>
              <w:rPr>
                <w:rFonts w:ascii="Source Sans Pro" w:hAnsi="Source Sans Pro"/>
                <w:b/>
                <w:bCs/>
                <w:sz w:val="22"/>
                <w:szCs w:val="22"/>
              </w:rPr>
            </w:pPr>
            <w:r w:rsidRPr="00692030">
              <w:rPr>
                <w:rFonts w:ascii="Source Sans Pro" w:hAnsi="Source Sans Pro"/>
                <w:b/>
                <w:bCs/>
                <w:sz w:val="22"/>
                <w:szCs w:val="22"/>
              </w:rPr>
              <w:t>Budget holder?</w:t>
            </w:r>
          </w:p>
        </w:tc>
        <w:tc>
          <w:tcPr>
            <w:tcW w:w="2265" w:type="dxa"/>
          </w:tcPr>
          <w:p w14:paraId="7E13241C" w14:textId="202E39FA" w:rsidR="007E75E2" w:rsidRPr="00692030" w:rsidRDefault="007E75E2" w:rsidP="00C602D2">
            <w:pPr>
              <w:spacing w:before="60" w:after="60"/>
              <w:rPr>
                <w:rFonts w:ascii="Source Sans Pro" w:hAnsi="Source Sans Pro"/>
                <w:sz w:val="22"/>
                <w:szCs w:val="22"/>
              </w:rPr>
            </w:pPr>
            <w:r>
              <w:rPr>
                <w:rFonts w:ascii="Source Sans Pro" w:hAnsi="Source Sans Pro"/>
                <w:sz w:val="22"/>
                <w:szCs w:val="22"/>
              </w:rPr>
              <w:t>Yes</w:t>
            </w:r>
          </w:p>
        </w:tc>
      </w:tr>
    </w:tbl>
    <w:p w14:paraId="77B24A95" w14:textId="77777777" w:rsidR="007E75E2" w:rsidRPr="0084565C" w:rsidRDefault="007E75E2" w:rsidP="007E75E2">
      <w:pPr>
        <w:rPr>
          <w:rFonts w:ascii="Source Sans Pro" w:hAnsi="Source Sans Pro"/>
          <w:sz w:val="22"/>
          <w:szCs w:val="22"/>
        </w:rPr>
      </w:pPr>
    </w:p>
    <w:tbl>
      <w:tblPr>
        <w:tblStyle w:val="TableGrid"/>
        <w:tblW w:w="9750" w:type="dxa"/>
        <w:tblLook w:val="04A0" w:firstRow="1" w:lastRow="0" w:firstColumn="1" w:lastColumn="0" w:noHBand="0" w:noVBand="1"/>
      </w:tblPr>
      <w:tblGrid>
        <w:gridCol w:w="9750"/>
      </w:tblGrid>
      <w:tr w:rsidR="007E75E2" w:rsidRPr="0084565C" w14:paraId="0678530B" w14:textId="77777777" w:rsidTr="40739F2F">
        <w:tc>
          <w:tcPr>
            <w:tcW w:w="9750" w:type="dxa"/>
            <w:shd w:val="clear" w:color="auto" w:fill="404040" w:themeFill="text1" w:themeFillTint="BF"/>
          </w:tcPr>
          <w:p w14:paraId="0DE432AA" w14:textId="77777777" w:rsidR="007E75E2" w:rsidRPr="0084565C" w:rsidRDefault="007E75E2" w:rsidP="00C602D2">
            <w:pPr>
              <w:spacing w:before="60" w:after="60"/>
              <w:rPr>
                <w:rFonts w:ascii="Source Sans Pro" w:hAnsi="Source Sans Pro"/>
                <w:b/>
                <w:color w:val="FFFFFF" w:themeColor="background1"/>
                <w:sz w:val="22"/>
                <w:szCs w:val="22"/>
              </w:rPr>
            </w:pPr>
            <w:r w:rsidRPr="0084565C">
              <w:rPr>
                <w:rFonts w:ascii="Source Sans Pro" w:hAnsi="Source Sans Pro"/>
                <w:b/>
                <w:color w:val="FFFFFF" w:themeColor="background1"/>
                <w:sz w:val="22"/>
                <w:szCs w:val="22"/>
              </w:rPr>
              <w:t>Job purpose</w:t>
            </w:r>
          </w:p>
        </w:tc>
      </w:tr>
      <w:tr w:rsidR="007E75E2" w:rsidRPr="0084565C" w14:paraId="7870446A" w14:textId="77777777" w:rsidTr="40739F2F">
        <w:tc>
          <w:tcPr>
            <w:tcW w:w="9750" w:type="dxa"/>
            <w:shd w:val="clear" w:color="auto" w:fill="auto"/>
          </w:tcPr>
          <w:p w14:paraId="511671B6" w14:textId="3E4F1587" w:rsidR="007E75E2" w:rsidRDefault="007E75E2" w:rsidP="00C602D2">
            <w:pPr>
              <w:tabs>
                <w:tab w:val="num" w:pos="426"/>
              </w:tabs>
              <w:rPr>
                <w:rFonts w:ascii="Source Sans Pro" w:hAnsi="Source Sans Pro"/>
                <w:sz w:val="22"/>
                <w:szCs w:val="22"/>
              </w:rPr>
            </w:pPr>
            <w:r w:rsidRPr="40739F2F">
              <w:rPr>
                <w:rFonts w:ascii="Source Sans Pro" w:hAnsi="Source Sans Pro"/>
                <w:sz w:val="22"/>
                <w:szCs w:val="22"/>
              </w:rPr>
              <w:t>Reporting to the Head of Service, the post holder will be responsible for the effective management, delivery and operational performance of all landlord compliance related activities</w:t>
            </w:r>
            <w:r w:rsidR="17387AA3" w:rsidRPr="40739F2F">
              <w:rPr>
                <w:rFonts w:ascii="Source Sans Pro" w:hAnsi="Source Sans Pro"/>
                <w:sz w:val="22"/>
                <w:szCs w:val="22"/>
              </w:rPr>
              <w:t>.</w:t>
            </w:r>
          </w:p>
          <w:p w14:paraId="6744E085" w14:textId="3AF497E0" w:rsidR="40739F2F" w:rsidRDefault="40739F2F" w:rsidP="40739F2F">
            <w:pPr>
              <w:tabs>
                <w:tab w:val="num" w:pos="426"/>
              </w:tabs>
              <w:rPr>
                <w:rFonts w:ascii="Source Sans Pro" w:hAnsi="Source Sans Pro"/>
                <w:sz w:val="22"/>
                <w:szCs w:val="22"/>
              </w:rPr>
            </w:pPr>
          </w:p>
          <w:p w14:paraId="65152D1B" w14:textId="00872FA2" w:rsidR="007E75E2" w:rsidRPr="00B42753" w:rsidRDefault="007E75E2" w:rsidP="00C602D2">
            <w:pPr>
              <w:tabs>
                <w:tab w:val="num" w:pos="426"/>
              </w:tabs>
              <w:rPr>
                <w:rFonts w:ascii="Source Sans Pro" w:hAnsi="Source Sans Pro"/>
                <w:sz w:val="22"/>
                <w:szCs w:val="22"/>
              </w:rPr>
            </w:pPr>
            <w:r w:rsidRPr="40739F2F">
              <w:rPr>
                <w:rFonts w:ascii="Source Sans Pro" w:hAnsi="Source Sans Pro"/>
                <w:sz w:val="22"/>
                <w:szCs w:val="22"/>
              </w:rPr>
              <w:t>You’ll be responsible for the overall management of fire s</w:t>
            </w:r>
            <w:r w:rsidR="00BA1374" w:rsidRPr="40739F2F">
              <w:rPr>
                <w:rFonts w:ascii="Source Sans Pro" w:hAnsi="Source Sans Pro"/>
                <w:sz w:val="22"/>
                <w:szCs w:val="22"/>
              </w:rPr>
              <w:t>a</w:t>
            </w:r>
            <w:r w:rsidRPr="40739F2F">
              <w:rPr>
                <w:rFonts w:ascii="Source Sans Pro" w:hAnsi="Source Sans Pro"/>
                <w:sz w:val="22"/>
                <w:szCs w:val="22"/>
              </w:rPr>
              <w:t>fety on a strategic and operational level.  Provide a professional advice service on all areas of fire safety management including review of strategy and policy, fire risk assessment, fire safety inspections/audits, investigating fire safety incidents and contract management. In addition, supporting our PFI contract by providing specialist advice and support.</w:t>
            </w:r>
          </w:p>
        </w:tc>
      </w:tr>
    </w:tbl>
    <w:p w14:paraId="05FD8E06" w14:textId="77777777" w:rsidR="007E75E2" w:rsidRPr="0084565C" w:rsidRDefault="007E75E2" w:rsidP="007E75E2">
      <w:pPr>
        <w:rPr>
          <w:rFonts w:ascii="Source Sans Pro" w:hAnsi="Source Sans Pro"/>
          <w:sz w:val="22"/>
          <w:szCs w:val="22"/>
        </w:rPr>
      </w:pPr>
    </w:p>
    <w:tbl>
      <w:tblPr>
        <w:tblStyle w:val="TableGrid"/>
        <w:tblW w:w="9750" w:type="dxa"/>
        <w:tblLook w:val="04A0" w:firstRow="1" w:lastRow="0" w:firstColumn="1" w:lastColumn="0" w:noHBand="0" w:noVBand="1"/>
      </w:tblPr>
      <w:tblGrid>
        <w:gridCol w:w="9750"/>
      </w:tblGrid>
      <w:tr w:rsidR="007E75E2" w:rsidRPr="0084565C" w14:paraId="4A192453" w14:textId="77777777" w:rsidTr="40739F2F">
        <w:tc>
          <w:tcPr>
            <w:tcW w:w="9750" w:type="dxa"/>
            <w:shd w:val="clear" w:color="auto" w:fill="404040" w:themeFill="text1" w:themeFillTint="BF"/>
          </w:tcPr>
          <w:p w14:paraId="6B3E24DD" w14:textId="77777777" w:rsidR="007E75E2" w:rsidRPr="0084565C" w:rsidRDefault="007E75E2" w:rsidP="00C602D2">
            <w:pPr>
              <w:spacing w:before="60" w:after="60"/>
              <w:rPr>
                <w:rFonts w:ascii="Source Sans Pro" w:hAnsi="Source Sans Pro"/>
                <w:b/>
                <w:bCs/>
                <w:color w:val="FFFFFF" w:themeColor="background1"/>
                <w:sz w:val="22"/>
                <w:szCs w:val="22"/>
              </w:rPr>
            </w:pPr>
            <w:r w:rsidRPr="0084565C">
              <w:rPr>
                <w:rFonts w:ascii="Source Sans Pro" w:hAnsi="Source Sans Pro"/>
                <w:b/>
                <w:bCs/>
                <w:color w:val="FFFFFF" w:themeColor="background1"/>
                <w:sz w:val="22"/>
                <w:szCs w:val="22"/>
              </w:rPr>
              <w:t>Key responsibilities</w:t>
            </w:r>
          </w:p>
        </w:tc>
      </w:tr>
      <w:tr w:rsidR="007E75E2" w:rsidRPr="0084565C" w14:paraId="5E597D80" w14:textId="77777777" w:rsidTr="004556F8">
        <w:trPr>
          <w:trHeight w:val="5944"/>
        </w:trPr>
        <w:tc>
          <w:tcPr>
            <w:tcW w:w="9750" w:type="dxa"/>
            <w:shd w:val="clear" w:color="auto" w:fill="auto"/>
          </w:tcPr>
          <w:p w14:paraId="6E2E3EB1" w14:textId="16C648AA" w:rsidR="007E75E2" w:rsidRDefault="461AB5FA" w:rsidP="40739F2F">
            <w:pPr>
              <w:pStyle w:val="xmsolistparagraph"/>
              <w:numPr>
                <w:ilvl w:val="0"/>
                <w:numId w:val="2"/>
              </w:numPr>
              <w:rPr>
                <w:rFonts w:ascii="Source Sans Pro" w:hAnsi="Source Sans Pro" w:cstheme="minorBidi"/>
              </w:rPr>
            </w:pPr>
            <w:r w:rsidRPr="40739F2F">
              <w:rPr>
                <w:rFonts w:ascii="Source Sans Pro" w:hAnsi="Source Sans Pro"/>
              </w:rPr>
              <w:t xml:space="preserve">Be responsible for the effective management, delivery and operational performance of all landlord compliance related activities to circa around 17000 properties including; circa 500 fire risk assessments and circa 70 passenger lifts. </w:t>
            </w:r>
          </w:p>
          <w:p w14:paraId="2CF55AAE" w14:textId="2DE1823B" w:rsidR="007E75E2" w:rsidRDefault="007E75E2" w:rsidP="007E75E2">
            <w:pPr>
              <w:pStyle w:val="xmsolistparagraph"/>
              <w:numPr>
                <w:ilvl w:val="0"/>
                <w:numId w:val="2"/>
              </w:numPr>
              <w:rPr>
                <w:rFonts w:ascii="Source Sans Pro" w:hAnsi="Source Sans Pro" w:cstheme="minorBidi"/>
              </w:rPr>
            </w:pPr>
            <w:r w:rsidRPr="40739F2F">
              <w:rPr>
                <w:rFonts w:ascii="Source Sans Pro" w:hAnsi="Source Sans Pro" w:cstheme="minorBidi"/>
              </w:rPr>
              <w:t xml:space="preserve">To lead on all property fire safety and lift compliance activities and performance across the business and provide assurance to the Heads of Service and Directors on property compliance requirements. </w:t>
            </w:r>
          </w:p>
          <w:p w14:paraId="07D46084" w14:textId="77777777" w:rsidR="007E75E2" w:rsidRDefault="007E75E2" w:rsidP="007E75E2">
            <w:pPr>
              <w:pStyle w:val="xmsolistparagraph"/>
              <w:numPr>
                <w:ilvl w:val="0"/>
                <w:numId w:val="2"/>
              </w:numPr>
              <w:rPr>
                <w:rFonts w:ascii="Source Sans Pro" w:hAnsi="Source Sans Pro" w:cstheme="minorBidi"/>
              </w:rPr>
            </w:pPr>
            <w:r w:rsidRPr="40739F2F">
              <w:rPr>
                <w:rFonts w:ascii="Source Sans Pro" w:hAnsi="Source Sans Pro" w:cstheme="minorBidi"/>
              </w:rPr>
              <w:t xml:space="preserve">Investigate all compliance incidents to ensure that remedial action is identified, reported and implemented to minimize the potential for a re-occurrence in line with appropriate regulations and landlord’s statutory obligations under regulation. </w:t>
            </w:r>
          </w:p>
          <w:p w14:paraId="0AFF5975" w14:textId="77777777" w:rsidR="007E75E2" w:rsidRDefault="007E75E2" w:rsidP="007E75E2">
            <w:pPr>
              <w:pStyle w:val="xmsolistparagraph"/>
              <w:numPr>
                <w:ilvl w:val="0"/>
                <w:numId w:val="2"/>
              </w:numPr>
              <w:rPr>
                <w:rFonts w:ascii="Source Sans Pro" w:hAnsi="Source Sans Pro" w:cstheme="minorBidi"/>
              </w:rPr>
            </w:pPr>
            <w:r w:rsidRPr="40739F2F">
              <w:rPr>
                <w:rFonts w:ascii="Source Sans Pro" w:hAnsi="Source Sans Pro" w:cstheme="minorBidi"/>
              </w:rPr>
              <w:t xml:space="preserve">Ensure changes to legislation, codes of practice, policies and procedures are identified and implemented in an effective and timely manner in accordance with Yorkshire Housing agreed policies and procedures. </w:t>
            </w:r>
          </w:p>
          <w:p w14:paraId="58077DDF" w14:textId="77777777" w:rsidR="007E75E2" w:rsidRDefault="007E75E2" w:rsidP="007E75E2">
            <w:pPr>
              <w:pStyle w:val="xmsolistparagraph"/>
              <w:numPr>
                <w:ilvl w:val="0"/>
                <w:numId w:val="2"/>
              </w:numPr>
              <w:rPr>
                <w:rFonts w:ascii="Source Sans Pro" w:hAnsi="Source Sans Pro" w:cstheme="minorBidi"/>
              </w:rPr>
            </w:pPr>
            <w:r w:rsidRPr="40739F2F">
              <w:rPr>
                <w:rFonts w:ascii="Source Sans Pro" w:hAnsi="Source Sans Pro" w:cstheme="minorBidi"/>
              </w:rPr>
              <w:t xml:space="preserve">Develop Policies, procedures and specifications for all property fire safety and lift compliance activities to ensure YH compliance.  </w:t>
            </w:r>
          </w:p>
          <w:p w14:paraId="13A87089" w14:textId="77777777" w:rsidR="007E75E2" w:rsidRDefault="007E75E2" w:rsidP="007E75E2">
            <w:pPr>
              <w:pStyle w:val="xmsolistparagraph"/>
              <w:numPr>
                <w:ilvl w:val="0"/>
                <w:numId w:val="2"/>
              </w:numPr>
              <w:rPr>
                <w:rFonts w:ascii="Source Sans Pro" w:hAnsi="Source Sans Pro" w:cstheme="minorBidi"/>
              </w:rPr>
            </w:pPr>
            <w:r w:rsidRPr="40739F2F">
              <w:rPr>
                <w:rFonts w:ascii="Source Sans Pro" w:hAnsi="Source Sans Pro" w:cstheme="minorBidi"/>
              </w:rPr>
              <w:t xml:space="preserve">To ensure that all safety inspection programmes (e.g. Fire Safety, Passenger Lifts, Service contracts) are planned to agreed timescales and stringently monitored to ensure that Yorkshire Housing and any external customer’s properties are fully compliant with appropriate regulations, landlord’s statutory requirements and industry best practice. </w:t>
            </w:r>
          </w:p>
          <w:p w14:paraId="4D240F7A" w14:textId="77777777" w:rsidR="007E75E2" w:rsidRPr="00D80DC2" w:rsidRDefault="007E75E2" w:rsidP="40739F2F">
            <w:pPr>
              <w:pStyle w:val="xmsolistparagraph"/>
              <w:numPr>
                <w:ilvl w:val="0"/>
                <w:numId w:val="2"/>
              </w:numPr>
              <w:spacing w:after="160" w:line="259" w:lineRule="auto"/>
              <w:rPr>
                <w:rFonts w:ascii="Source Sans Pro" w:hAnsi="Source Sans Pro" w:cstheme="minorBidi"/>
              </w:rPr>
            </w:pPr>
            <w:r w:rsidRPr="40739F2F">
              <w:rPr>
                <w:rFonts w:ascii="Source Sans Pro" w:hAnsi="Source Sans Pro" w:cstheme="minorBidi"/>
              </w:rPr>
              <w:t>To ensure that Yorkshire Housing is fully compliant with appropriate regulations, landlord’s statutory requirements and industry best practice. (</w:t>
            </w:r>
            <w:proofErr w:type="spellStart"/>
            <w:r w:rsidRPr="40739F2F">
              <w:rPr>
                <w:rFonts w:ascii="Source Sans Pro" w:hAnsi="Source Sans Pro" w:cstheme="minorBidi"/>
              </w:rPr>
              <w:t>ie</w:t>
            </w:r>
            <w:proofErr w:type="spellEnd"/>
            <w:r w:rsidRPr="40739F2F">
              <w:rPr>
                <w:rFonts w:ascii="Source Sans Pro" w:hAnsi="Source Sans Pro" w:cstheme="minorBidi"/>
              </w:rPr>
              <w:t xml:space="preserve">. RRO - Regulatory Reform (Fire Safety) Order 2005, Fire Safety Act 2021, Fire Safety Regulations 2023, Approved document B, Housing Act 2004, NFCC </w:t>
            </w:r>
            <w:r w:rsidR="33AC3528" w:rsidRPr="40739F2F">
              <w:rPr>
                <w:rFonts w:ascii="Source Sans Pro" w:hAnsi="Source Sans Pro" w:cstheme="minorBidi"/>
              </w:rPr>
              <w:t>Specialised  Housing Guidance,  LOLER - The Lifting Operations Lifting Equipment Regulations 1998</w:t>
            </w:r>
            <w:r w:rsidRPr="40739F2F">
              <w:rPr>
                <w:rFonts w:ascii="Source Sans Pro" w:hAnsi="Source Sans Pro" w:cstheme="minorBidi"/>
              </w:rPr>
              <w:t xml:space="preserve"> </w:t>
            </w:r>
          </w:p>
          <w:p w14:paraId="304D3C83" w14:textId="77777777" w:rsidR="007E75E2" w:rsidRPr="00D80DC2" w:rsidRDefault="007E75E2" w:rsidP="40739F2F">
            <w:pPr>
              <w:pStyle w:val="xmsolistparagraph"/>
              <w:numPr>
                <w:ilvl w:val="0"/>
                <w:numId w:val="2"/>
              </w:numPr>
              <w:spacing w:after="160" w:line="259" w:lineRule="auto"/>
              <w:rPr>
                <w:rFonts w:ascii="Source Sans Pro" w:hAnsi="Source Sans Pro" w:cstheme="minorBidi"/>
              </w:rPr>
            </w:pPr>
            <w:r w:rsidRPr="40739F2F">
              <w:rPr>
                <w:rFonts w:ascii="Source Sans Pro" w:hAnsi="Source Sans Pro" w:cstheme="minorBidi"/>
              </w:rPr>
              <w:t xml:space="preserve">Assess compliance or operational risk and develop appropriate risk management strategies. </w:t>
            </w:r>
          </w:p>
          <w:p w14:paraId="234FB346" w14:textId="77777777" w:rsidR="007E75E2" w:rsidRPr="00D80DC2" w:rsidRDefault="007E75E2" w:rsidP="40739F2F">
            <w:pPr>
              <w:pStyle w:val="xmsolistparagraph"/>
              <w:numPr>
                <w:ilvl w:val="0"/>
                <w:numId w:val="2"/>
              </w:numPr>
              <w:spacing w:after="160" w:line="259" w:lineRule="auto"/>
              <w:rPr>
                <w:rFonts w:ascii="Source Sans Pro" w:hAnsi="Source Sans Pro" w:cstheme="minorBidi"/>
              </w:rPr>
            </w:pPr>
            <w:r w:rsidRPr="40739F2F">
              <w:rPr>
                <w:rFonts w:ascii="Source Sans Pro" w:hAnsi="Source Sans Pro" w:cstheme="minorBidi"/>
              </w:rPr>
              <w:t xml:space="preserve">Manage and lead a team contributing to the achievement of Yorkshire Housing’s corporate objectives to deliver excellent services which when measured are top quartile ratings in customer satisfaction and other key performance indicators. Set clear expectations of all individuals, discussing performance on a regular basis to motivate and create a culture of excellence in service delivery. </w:t>
            </w:r>
          </w:p>
          <w:p w14:paraId="7134E95E" w14:textId="77777777" w:rsidR="007E75E2" w:rsidRPr="00D80DC2" w:rsidRDefault="007E75E2" w:rsidP="40739F2F">
            <w:pPr>
              <w:pStyle w:val="xmsolistparagraph"/>
              <w:numPr>
                <w:ilvl w:val="0"/>
                <w:numId w:val="2"/>
              </w:numPr>
              <w:spacing w:after="160" w:line="259" w:lineRule="auto"/>
              <w:rPr>
                <w:rFonts w:ascii="Source Sans Pro" w:hAnsi="Source Sans Pro" w:cstheme="minorBidi"/>
              </w:rPr>
            </w:pPr>
            <w:r w:rsidRPr="40739F2F">
              <w:rPr>
                <w:rFonts w:ascii="Source Sans Pro" w:hAnsi="Source Sans Pro" w:cstheme="minorBidi"/>
              </w:rPr>
              <w:lastRenderedPageBreak/>
              <w:t xml:space="preserve">Responsibility for the preparation and monitoring of annual budgets, to ensure the achievement of financial targets and to keep expenditure within budget, whilst looking for opportunities to improve value for money. </w:t>
            </w:r>
          </w:p>
          <w:p w14:paraId="73AECF79" w14:textId="77777777" w:rsidR="007E75E2" w:rsidRPr="00D80DC2" w:rsidRDefault="007E75E2" w:rsidP="40739F2F">
            <w:pPr>
              <w:pStyle w:val="xmsolistparagraph"/>
              <w:numPr>
                <w:ilvl w:val="0"/>
                <w:numId w:val="2"/>
              </w:numPr>
              <w:spacing w:after="160" w:line="259" w:lineRule="auto"/>
              <w:rPr>
                <w:rFonts w:ascii="Source Sans Pro" w:hAnsi="Source Sans Pro" w:cstheme="minorBidi"/>
              </w:rPr>
            </w:pPr>
            <w:r w:rsidRPr="40739F2F">
              <w:rPr>
                <w:rFonts w:ascii="Source Sans Pro" w:hAnsi="Source Sans Pro" w:cstheme="minorBidi"/>
              </w:rPr>
              <w:t xml:space="preserve">To be responsible for delivering excellence in all aspects of service delivery across the Directorate by researching, developing and implementing good practice and identifying areas for improvement in services. </w:t>
            </w:r>
          </w:p>
          <w:p w14:paraId="682B5050" w14:textId="0AD70392" w:rsidR="007E75E2" w:rsidRPr="00D80DC2" w:rsidRDefault="007E75E2" w:rsidP="40739F2F">
            <w:pPr>
              <w:pStyle w:val="xmsolistparagraph"/>
              <w:numPr>
                <w:ilvl w:val="0"/>
                <w:numId w:val="2"/>
              </w:numPr>
              <w:spacing w:after="160" w:line="259" w:lineRule="auto"/>
              <w:rPr>
                <w:rFonts w:ascii="Source Sans Pro" w:hAnsi="Source Sans Pro" w:cstheme="minorBidi"/>
              </w:rPr>
            </w:pPr>
            <w:r w:rsidRPr="40739F2F">
              <w:rPr>
                <w:rFonts w:ascii="Source Sans Pro" w:hAnsi="Source Sans Pro" w:cstheme="minorBidi"/>
              </w:rPr>
              <w:t xml:space="preserve">Provide effective management of contractors, consultants and service providers. Ensure that all work undertaken is compliant with all statutory regulations, safe methods of working and delivered stringently within performance targets. </w:t>
            </w:r>
          </w:p>
          <w:p w14:paraId="1F03D126" w14:textId="5238B65A" w:rsidR="007E75E2" w:rsidRPr="00D80DC2" w:rsidRDefault="007E75E2" w:rsidP="40739F2F">
            <w:pPr>
              <w:pStyle w:val="xmsolistparagraph"/>
              <w:numPr>
                <w:ilvl w:val="0"/>
                <w:numId w:val="2"/>
              </w:numPr>
              <w:spacing w:after="160" w:line="259" w:lineRule="auto"/>
              <w:rPr>
                <w:rFonts w:ascii="Source Sans Pro" w:hAnsi="Source Sans Pro" w:cstheme="minorBidi"/>
              </w:rPr>
            </w:pPr>
            <w:r w:rsidRPr="40739F2F">
              <w:rPr>
                <w:rFonts w:ascii="Source Sans Pro" w:hAnsi="Source Sans Pro" w:cstheme="minorBidi"/>
              </w:rPr>
              <w:t xml:space="preserve">Work effectively with other Managers and Heads of Service to ensure operational effectiveness, business development, the achievement of corporate compliance objectives and achieving excellence through supporting the implementation of key strategies. </w:t>
            </w:r>
          </w:p>
          <w:p w14:paraId="3760D4CE" w14:textId="77777777" w:rsidR="007E75E2" w:rsidRPr="00D80DC2" w:rsidRDefault="007E75E2" w:rsidP="40739F2F">
            <w:pPr>
              <w:pStyle w:val="xmsolistparagraph"/>
              <w:numPr>
                <w:ilvl w:val="0"/>
                <w:numId w:val="2"/>
              </w:numPr>
              <w:spacing w:after="160" w:line="259" w:lineRule="auto"/>
              <w:rPr>
                <w:rFonts w:ascii="Source Sans Pro" w:hAnsi="Source Sans Pro" w:cstheme="minorBidi"/>
              </w:rPr>
            </w:pPr>
            <w:r w:rsidRPr="40739F2F">
              <w:rPr>
                <w:rFonts w:ascii="Source Sans Pro" w:hAnsi="Source Sans Pro" w:cstheme="minorBidi"/>
              </w:rPr>
              <w:t xml:space="preserve">To ensure that all reports, dashboards, databases, documentation, certificates and records relating to Compliance activities are maintained accurately and up to date. </w:t>
            </w:r>
          </w:p>
          <w:p w14:paraId="50300C6C" w14:textId="195395E5" w:rsidR="007E75E2" w:rsidRPr="00ED3EF2" w:rsidRDefault="007E75E2" w:rsidP="00ED3EF2">
            <w:pPr>
              <w:pStyle w:val="xmsolistparagraph"/>
              <w:numPr>
                <w:ilvl w:val="0"/>
                <w:numId w:val="2"/>
              </w:numPr>
              <w:spacing w:after="160" w:line="259" w:lineRule="auto"/>
              <w:rPr>
                <w:rFonts w:ascii="Source Sans Pro" w:hAnsi="Source Sans Pro" w:cstheme="minorBidi"/>
              </w:rPr>
            </w:pPr>
            <w:r w:rsidRPr="40739F2F">
              <w:rPr>
                <w:rFonts w:ascii="Source Sans Pro" w:hAnsi="Source Sans Pro" w:cstheme="minorBidi"/>
              </w:rPr>
              <w:t>To undertake such other duties and responsibilities as would be deemed reasonable commensurate with the level of the post, deputise for the Head of Service as required and be an effective member of the association’s management team</w:t>
            </w:r>
            <w:r w:rsidR="00ED3EF2">
              <w:rPr>
                <w:rFonts w:ascii="Source Sans Pro" w:hAnsi="Source Sans Pro" w:cstheme="minorBidi"/>
              </w:rPr>
              <w:t>.</w:t>
            </w:r>
          </w:p>
        </w:tc>
      </w:tr>
    </w:tbl>
    <w:p w14:paraId="097290CB" w14:textId="5A2BB111" w:rsidR="007E75E2" w:rsidRPr="0084565C" w:rsidRDefault="007E75E2" w:rsidP="007E75E2">
      <w:pPr>
        <w:rPr>
          <w:rFonts w:ascii="Source Sans Pro" w:hAnsi="Source Sans Pro"/>
          <w:sz w:val="22"/>
          <w:szCs w:val="22"/>
        </w:rPr>
      </w:pPr>
    </w:p>
    <w:tbl>
      <w:tblPr>
        <w:tblStyle w:val="TableGrid"/>
        <w:tblW w:w="9776" w:type="dxa"/>
        <w:tblLook w:val="04A0" w:firstRow="1" w:lastRow="0" w:firstColumn="1" w:lastColumn="0" w:noHBand="0" w:noVBand="1"/>
      </w:tblPr>
      <w:tblGrid>
        <w:gridCol w:w="9776"/>
      </w:tblGrid>
      <w:tr w:rsidR="007E75E2" w:rsidRPr="0084565C" w14:paraId="6ABA2F12" w14:textId="77777777" w:rsidTr="004556F8">
        <w:tc>
          <w:tcPr>
            <w:tcW w:w="9776" w:type="dxa"/>
            <w:shd w:val="clear" w:color="auto" w:fill="404040" w:themeFill="text1" w:themeFillTint="BF"/>
          </w:tcPr>
          <w:p w14:paraId="1F7BC826" w14:textId="77777777" w:rsidR="007E75E2" w:rsidRPr="0084565C" w:rsidRDefault="007E75E2" w:rsidP="00C602D2">
            <w:pPr>
              <w:spacing w:before="60" w:after="60"/>
              <w:rPr>
                <w:rFonts w:ascii="Source Sans Pro" w:hAnsi="Source Sans Pro"/>
                <w:b/>
                <w:color w:val="FFFFFF" w:themeColor="background1"/>
                <w:sz w:val="22"/>
                <w:szCs w:val="22"/>
              </w:rPr>
            </w:pPr>
            <w:r w:rsidRPr="0084565C">
              <w:rPr>
                <w:rFonts w:ascii="Source Sans Pro" w:hAnsi="Source Sans Pro"/>
                <w:b/>
                <w:color w:val="FFFFFF" w:themeColor="background1"/>
                <w:sz w:val="22"/>
                <w:szCs w:val="22"/>
              </w:rPr>
              <w:t>What you’ll bring to the role</w:t>
            </w:r>
          </w:p>
        </w:tc>
      </w:tr>
      <w:tr w:rsidR="007E75E2" w:rsidRPr="0084565C" w14:paraId="147BAF19" w14:textId="77777777" w:rsidTr="004556F8">
        <w:tc>
          <w:tcPr>
            <w:tcW w:w="9776" w:type="dxa"/>
            <w:shd w:val="clear" w:color="auto" w:fill="D9D9D9" w:themeFill="background1" w:themeFillShade="D9"/>
          </w:tcPr>
          <w:p w14:paraId="03ACBA82" w14:textId="77777777" w:rsidR="007E75E2" w:rsidRPr="0084565C" w:rsidRDefault="007E75E2" w:rsidP="00C602D2">
            <w:pPr>
              <w:spacing w:before="60" w:after="60"/>
              <w:rPr>
                <w:rFonts w:ascii="Source Sans Pro" w:hAnsi="Source Sans Pro"/>
                <w:b/>
                <w:bCs/>
                <w:sz w:val="22"/>
                <w:szCs w:val="22"/>
              </w:rPr>
            </w:pPr>
            <w:r w:rsidRPr="0084565C">
              <w:rPr>
                <w:rFonts w:ascii="Source Sans Pro" w:hAnsi="Source Sans Pro"/>
                <w:b/>
                <w:bCs/>
                <w:sz w:val="22"/>
                <w:szCs w:val="22"/>
              </w:rPr>
              <w:t>The main things:</w:t>
            </w:r>
          </w:p>
        </w:tc>
      </w:tr>
      <w:tr w:rsidR="007E75E2" w:rsidRPr="0084565C" w14:paraId="2872FF78" w14:textId="77777777" w:rsidTr="004556F8">
        <w:tc>
          <w:tcPr>
            <w:tcW w:w="9776" w:type="dxa"/>
            <w:shd w:val="clear" w:color="auto" w:fill="auto"/>
          </w:tcPr>
          <w:p w14:paraId="0EDF552A" w14:textId="77777777" w:rsidR="007E75E2" w:rsidRPr="007E75E2" w:rsidRDefault="007E75E2" w:rsidP="0070325D">
            <w:pPr>
              <w:pStyle w:val="ListParagraph"/>
              <w:numPr>
                <w:ilvl w:val="0"/>
                <w:numId w:val="3"/>
              </w:numPr>
              <w:rPr>
                <w:rStyle w:val="normaltextrun"/>
                <w:rFonts w:ascii="Source Sans Pro" w:hAnsi="Source Sans Pro"/>
                <w:sz w:val="22"/>
                <w:szCs w:val="22"/>
              </w:rPr>
            </w:pPr>
            <w:r w:rsidRPr="007E75E2">
              <w:rPr>
                <w:rStyle w:val="normaltextrun"/>
                <w:rFonts w:ascii="Source Sans Pro" w:hAnsi="Source Sans Pro" w:cs="Arial"/>
                <w:color w:val="000000"/>
                <w:bdr w:val="none" w:sz="0" w:space="0" w:color="auto" w:frame="1"/>
              </w:rPr>
              <w:t>IFE qualification (Institute of Fire Engineers) or equivalent</w:t>
            </w:r>
          </w:p>
          <w:p w14:paraId="6E590CC1" w14:textId="77777777" w:rsidR="007E75E2" w:rsidRPr="007E75E2" w:rsidRDefault="007E75E2" w:rsidP="0070325D">
            <w:pPr>
              <w:pStyle w:val="paragraph"/>
              <w:numPr>
                <w:ilvl w:val="0"/>
                <w:numId w:val="3"/>
              </w:numPr>
              <w:spacing w:before="0" w:beforeAutospacing="0" w:after="0" w:afterAutospacing="0"/>
              <w:textAlignment w:val="baseline"/>
              <w:rPr>
                <w:rFonts w:ascii="Source Sans Pro" w:hAnsi="Source Sans Pro" w:cs="Arial"/>
              </w:rPr>
            </w:pPr>
            <w:r w:rsidRPr="007E75E2">
              <w:rPr>
                <w:rStyle w:val="normaltextrun"/>
                <w:rFonts w:ascii="Source Sans Pro" w:eastAsiaTheme="minorEastAsia" w:hAnsi="Source Sans Pro" w:cs="Arial"/>
              </w:rPr>
              <w:t>Practical experience of leading and managing fire safety management at an operational and strategic level</w:t>
            </w:r>
            <w:r w:rsidRPr="007E75E2">
              <w:rPr>
                <w:rStyle w:val="eop"/>
                <w:rFonts w:ascii="Source Sans Pro" w:hAnsi="Source Sans Pro" w:cs="Arial"/>
              </w:rPr>
              <w:t> </w:t>
            </w:r>
          </w:p>
          <w:p w14:paraId="694B3701" w14:textId="77777777" w:rsidR="007E75E2" w:rsidRPr="007E75E2" w:rsidRDefault="007E75E2" w:rsidP="0070325D">
            <w:pPr>
              <w:pStyle w:val="paragraph"/>
              <w:numPr>
                <w:ilvl w:val="0"/>
                <w:numId w:val="3"/>
              </w:numPr>
              <w:spacing w:before="0" w:beforeAutospacing="0" w:after="0" w:afterAutospacing="0"/>
              <w:jc w:val="both"/>
              <w:textAlignment w:val="baseline"/>
              <w:rPr>
                <w:rFonts w:ascii="Source Sans Pro" w:hAnsi="Source Sans Pro" w:cs="Arial"/>
              </w:rPr>
            </w:pPr>
            <w:r w:rsidRPr="007E75E2">
              <w:rPr>
                <w:rStyle w:val="normaltextrun"/>
                <w:rFonts w:ascii="Source Sans Pro" w:eastAsiaTheme="minorEastAsia" w:hAnsi="Source Sans Pro" w:cs="Arial"/>
              </w:rPr>
              <w:t>Experience of managing compliance and service agreements across a number of disciplines.. </w:t>
            </w:r>
            <w:r w:rsidRPr="007E75E2">
              <w:rPr>
                <w:rStyle w:val="eop"/>
                <w:rFonts w:ascii="Source Sans Pro" w:hAnsi="Source Sans Pro" w:cs="Arial"/>
              </w:rPr>
              <w:t> </w:t>
            </w:r>
          </w:p>
          <w:p w14:paraId="058A1AFA" w14:textId="77777777" w:rsidR="007E75E2" w:rsidRPr="007E75E2" w:rsidRDefault="007E75E2" w:rsidP="0070325D">
            <w:pPr>
              <w:pStyle w:val="paragraph"/>
              <w:numPr>
                <w:ilvl w:val="0"/>
                <w:numId w:val="3"/>
              </w:numPr>
              <w:spacing w:before="0" w:beforeAutospacing="0" w:after="0" w:afterAutospacing="0"/>
              <w:textAlignment w:val="baseline"/>
              <w:rPr>
                <w:rFonts w:ascii="Source Sans Pro" w:hAnsi="Source Sans Pro" w:cs="Arial"/>
              </w:rPr>
            </w:pPr>
            <w:r w:rsidRPr="007E75E2">
              <w:rPr>
                <w:rStyle w:val="normaltextrun"/>
                <w:rFonts w:ascii="Source Sans Pro" w:eastAsiaTheme="minorEastAsia" w:hAnsi="Source Sans Pro" w:cs="Arial"/>
              </w:rPr>
              <w:t>Experienced in the collection and analysis of complex data and in the preparation of management reports to senior managers.</w:t>
            </w:r>
            <w:r w:rsidRPr="007E75E2">
              <w:rPr>
                <w:rStyle w:val="eop"/>
                <w:rFonts w:ascii="Source Sans Pro" w:hAnsi="Source Sans Pro" w:cs="Arial"/>
              </w:rPr>
              <w:t> </w:t>
            </w:r>
          </w:p>
          <w:p w14:paraId="1E3994BB" w14:textId="77777777" w:rsidR="007E75E2" w:rsidRPr="007E75E2" w:rsidRDefault="007E75E2" w:rsidP="0070325D">
            <w:pPr>
              <w:pStyle w:val="paragraph"/>
              <w:numPr>
                <w:ilvl w:val="0"/>
                <w:numId w:val="3"/>
              </w:numPr>
              <w:spacing w:before="0" w:beforeAutospacing="0" w:after="0" w:afterAutospacing="0"/>
              <w:textAlignment w:val="baseline"/>
              <w:rPr>
                <w:rFonts w:ascii="Source Sans Pro" w:hAnsi="Source Sans Pro" w:cs="Arial"/>
              </w:rPr>
            </w:pPr>
            <w:r w:rsidRPr="007E75E2">
              <w:rPr>
                <w:rStyle w:val="normaltextrun"/>
                <w:rFonts w:ascii="Source Sans Pro" w:eastAsiaTheme="minorEastAsia" w:hAnsi="Source Sans Pro" w:cs="Arial"/>
              </w:rPr>
              <w:t>Wide experience of tender and contract procedures</w:t>
            </w:r>
            <w:r w:rsidRPr="007E75E2">
              <w:rPr>
                <w:rStyle w:val="eop"/>
                <w:rFonts w:ascii="Source Sans Pro" w:hAnsi="Source Sans Pro" w:cs="Arial"/>
              </w:rPr>
              <w:t> </w:t>
            </w:r>
          </w:p>
          <w:p w14:paraId="220B8E58" w14:textId="77777777" w:rsidR="007E75E2" w:rsidRPr="007E75E2" w:rsidRDefault="007E75E2" w:rsidP="0070325D">
            <w:pPr>
              <w:pStyle w:val="paragraph"/>
              <w:numPr>
                <w:ilvl w:val="0"/>
                <w:numId w:val="3"/>
              </w:numPr>
              <w:spacing w:before="0" w:beforeAutospacing="0" w:after="0" w:afterAutospacing="0"/>
              <w:textAlignment w:val="baseline"/>
              <w:rPr>
                <w:rFonts w:ascii="Source Sans Pro" w:hAnsi="Source Sans Pro" w:cs="Arial"/>
              </w:rPr>
            </w:pPr>
            <w:r w:rsidRPr="007E75E2">
              <w:rPr>
                <w:rStyle w:val="normaltextrun"/>
                <w:rFonts w:ascii="Source Sans Pro" w:eastAsiaTheme="minorEastAsia" w:hAnsi="Source Sans Pro" w:cs="Arial"/>
              </w:rPr>
              <w:t>Wide experience in the on-site supervision and quality control of all service contracts, specialist contractors and consultants</w:t>
            </w:r>
            <w:r w:rsidRPr="007E75E2">
              <w:rPr>
                <w:rStyle w:val="eop"/>
                <w:rFonts w:ascii="Source Sans Pro" w:hAnsi="Source Sans Pro" w:cs="Arial"/>
              </w:rPr>
              <w:t> </w:t>
            </w:r>
          </w:p>
          <w:p w14:paraId="30609997" w14:textId="77777777" w:rsidR="007E75E2" w:rsidRPr="007E75E2" w:rsidRDefault="007E75E2" w:rsidP="0070325D">
            <w:pPr>
              <w:pStyle w:val="paragraph"/>
              <w:numPr>
                <w:ilvl w:val="0"/>
                <w:numId w:val="3"/>
              </w:numPr>
              <w:spacing w:before="0" w:beforeAutospacing="0" w:after="0" w:afterAutospacing="0"/>
              <w:jc w:val="both"/>
              <w:textAlignment w:val="baseline"/>
              <w:rPr>
                <w:rFonts w:ascii="Source Sans Pro" w:hAnsi="Source Sans Pro" w:cs="Arial"/>
              </w:rPr>
            </w:pPr>
            <w:r w:rsidRPr="007E75E2">
              <w:rPr>
                <w:rStyle w:val="normaltextrun"/>
                <w:rFonts w:ascii="Source Sans Pro" w:eastAsiaTheme="minorEastAsia" w:hAnsi="Source Sans Pro" w:cs="Arial"/>
              </w:rPr>
              <w:t>Experience of dealing with outside agencies, such as the HSE, local authorities, fire service and insurance companies.</w:t>
            </w:r>
            <w:r w:rsidRPr="007E75E2">
              <w:rPr>
                <w:rStyle w:val="eop"/>
                <w:rFonts w:ascii="Source Sans Pro" w:hAnsi="Source Sans Pro" w:cs="Arial"/>
              </w:rPr>
              <w:t> </w:t>
            </w:r>
          </w:p>
          <w:p w14:paraId="2D54D775" w14:textId="77777777" w:rsidR="007E75E2" w:rsidRPr="007E75E2" w:rsidRDefault="007E75E2" w:rsidP="0070325D">
            <w:pPr>
              <w:numPr>
                <w:ilvl w:val="0"/>
                <w:numId w:val="3"/>
              </w:numPr>
              <w:jc w:val="both"/>
              <w:textAlignment w:val="baseline"/>
              <w:rPr>
                <w:rFonts w:ascii="Source Sans Pro" w:eastAsia="Times New Roman" w:hAnsi="Source Sans Pro" w:cs="Arial"/>
                <w:lang w:val="en-GB" w:eastAsia="en-GB"/>
              </w:rPr>
            </w:pPr>
            <w:r w:rsidRPr="007E75E2">
              <w:rPr>
                <w:rFonts w:ascii="Source Sans Pro" w:eastAsia="Times New Roman" w:hAnsi="Source Sans Pro" w:cs="Arial"/>
                <w:lang w:eastAsia="en-GB"/>
              </w:rPr>
              <w:t>Experience of building internal and external relationships and strategic partnerships</w:t>
            </w:r>
            <w:r w:rsidRPr="007E75E2">
              <w:rPr>
                <w:rFonts w:ascii="Source Sans Pro" w:eastAsia="Times New Roman" w:hAnsi="Source Sans Pro" w:cs="Arial"/>
                <w:lang w:val="en-GB" w:eastAsia="en-GB"/>
              </w:rPr>
              <w:t> </w:t>
            </w:r>
          </w:p>
          <w:p w14:paraId="2ADA5E2D" w14:textId="77777777" w:rsidR="007E75E2" w:rsidRPr="007E75E2" w:rsidRDefault="007E75E2" w:rsidP="0070325D">
            <w:pPr>
              <w:numPr>
                <w:ilvl w:val="0"/>
                <w:numId w:val="3"/>
              </w:numPr>
              <w:jc w:val="both"/>
              <w:textAlignment w:val="baseline"/>
              <w:rPr>
                <w:rFonts w:ascii="Source Sans Pro" w:eastAsia="Times New Roman" w:hAnsi="Source Sans Pro" w:cs="Arial"/>
                <w:lang w:val="en-GB" w:eastAsia="en-GB"/>
              </w:rPr>
            </w:pPr>
            <w:r w:rsidRPr="007E75E2">
              <w:rPr>
                <w:rFonts w:ascii="Source Sans Pro" w:eastAsia="Times New Roman" w:hAnsi="Source Sans Pro" w:cs="Arial"/>
                <w:lang w:eastAsia="en-GB"/>
              </w:rPr>
              <w:t>Demonstrate a thorough knowledge of the relevant external environment and the impact on YH</w:t>
            </w:r>
            <w:r w:rsidRPr="007E75E2">
              <w:rPr>
                <w:rFonts w:ascii="Source Sans Pro" w:eastAsia="Times New Roman" w:hAnsi="Source Sans Pro" w:cs="Arial"/>
                <w:lang w:val="en-GB" w:eastAsia="en-GB"/>
              </w:rPr>
              <w:t> </w:t>
            </w:r>
          </w:p>
          <w:p w14:paraId="165BA071" w14:textId="77777777" w:rsidR="007E75E2" w:rsidRPr="007E75E2" w:rsidRDefault="007E75E2" w:rsidP="0070325D">
            <w:pPr>
              <w:numPr>
                <w:ilvl w:val="0"/>
                <w:numId w:val="3"/>
              </w:numPr>
              <w:textAlignment w:val="baseline"/>
              <w:rPr>
                <w:rFonts w:ascii="Source Sans Pro" w:eastAsia="Times New Roman" w:hAnsi="Source Sans Pro" w:cs="Arial"/>
                <w:lang w:val="en-GB" w:eastAsia="en-GB"/>
              </w:rPr>
            </w:pPr>
            <w:proofErr w:type="spellStart"/>
            <w:r w:rsidRPr="007E75E2">
              <w:rPr>
                <w:rFonts w:ascii="Source Sans Pro" w:eastAsia="Times New Roman" w:hAnsi="Source Sans Pro" w:cs="Arial"/>
                <w:lang w:eastAsia="en-GB"/>
              </w:rPr>
              <w:t>Self motivated</w:t>
            </w:r>
            <w:proofErr w:type="spellEnd"/>
            <w:r w:rsidRPr="007E75E2">
              <w:rPr>
                <w:rFonts w:ascii="Source Sans Pro" w:eastAsia="Times New Roman" w:hAnsi="Source Sans Pro" w:cs="Arial"/>
                <w:lang w:eastAsia="en-GB"/>
              </w:rPr>
              <w:t xml:space="preserve"> and able to work autonomously </w:t>
            </w:r>
            <w:r w:rsidRPr="007E75E2">
              <w:rPr>
                <w:rFonts w:ascii="Source Sans Pro" w:eastAsia="Times New Roman" w:hAnsi="Source Sans Pro" w:cs="Arial"/>
                <w:lang w:val="en-GB" w:eastAsia="en-GB"/>
              </w:rPr>
              <w:t> </w:t>
            </w:r>
          </w:p>
          <w:p w14:paraId="5426DC73" w14:textId="77777777" w:rsidR="007E75E2" w:rsidRPr="007E75E2" w:rsidRDefault="007E75E2" w:rsidP="0070325D">
            <w:pPr>
              <w:numPr>
                <w:ilvl w:val="0"/>
                <w:numId w:val="3"/>
              </w:numPr>
              <w:jc w:val="both"/>
              <w:textAlignment w:val="baseline"/>
              <w:rPr>
                <w:rFonts w:ascii="Source Sans Pro" w:eastAsia="Times New Roman" w:hAnsi="Source Sans Pro" w:cs="Arial"/>
                <w:lang w:val="en-GB" w:eastAsia="en-GB"/>
              </w:rPr>
            </w:pPr>
            <w:r w:rsidRPr="007E75E2">
              <w:rPr>
                <w:rFonts w:ascii="Source Sans Pro" w:eastAsia="Times New Roman" w:hAnsi="Source Sans Pro" w:cs="Arial"/>
                <w:lang w:eastAsia="en-GB"/>
              </w:rPr>
              <w:t>Thorough knowledge of current Health and Safety best practice in relation to the above work elements</w:t>
            </w:r>
            <w:r w:rsidRPr="007E75E2">
              <w:rPr>
                <w:rFonts w:ascii="Source Sans Pro" w:eastAsia="Times New Roman" w:hAnsi="Source Sans Pro" w:cs="Arial"/>
                <w:lang w:val="en-GB" w:eastAsia="en-GB"/>
              </w:rPr>
              <w:t> </w:t>
            </w:r>
          </w:p>
          <w:p w14:paraId="05373062" w14:textId="77777777" w:rsidR="007E75E2" w:rsidRPr="007E75E2" w:rsidRDefault="007E75E2" w:rsidP="0070325D">
            <w:pPr>
              <w:numPr>
                <w:ilvl w:val="0"/>
                <w:numId w:val="3"/>
              </w:numPr>
              <w:jc w:val="both"/>
              <w:textAlignment w:val="baseline"/>
              <w:rPr>
                <w:rFonts w:ascii="Source Sans Pro" w:eastAsia="Times New Roman" w:hAnsi="Source Sans Pro" w:cs="Arial"/>
                <w:b/>
                <w:bCs/>
                <w:lang w:val="en-GB" w:eastAsia="en-GB"/>
              </w:rPr>
            </w:pPr>
            <w:r w:rsidRPr="007E75E2">
              <w:rPr>
                <w:rFonts w:ascii="Source Sans Pro" w:eastAsia="Times New Roman" w:hAnsi="Source Sans Pro" w:cs="Arial"/>
                <w:lang w:val="en-GB" w:eastAsia="en-GB"/>
              </w:rPr>
              <w:t>Excellent communication, interpersonal and negotiating skills </w:t>
            </w:r>
            <w:r w:rsidRPr="007E75E2">
              <w:rPr>
                <w:rFonts w:ascii="Source Sans Pro" w:eastAsia="Times New Roman" w:hAnsi="Source Sans Pro" w:cs="Arial"/>
                <w:b/>
                <w:bCs/>
                <w:lang w:val="en-GB" w:eastAsia="en-GB"/>
              </w:rPr>
              <w:t> </w:t>
            </w:r>
          </w:p>
          <w:p w14:paraId="3147D34E" w14:textId="77777777" w:rsidR="007E75E2" w:rsidRPr="007E75E2" w:rsidRDefault="007E75E2" w:rsidP="0070325D">
            <w:pPr>
              <w:numPr>
                <w:ilvl w:val="0"/>
                <w:numId w:val="3"/>
              </w:numPr>
              <w:textAlignment w:val="baseline"/>
              <w:rPr>
                <w:rFonts w:ascii="Source Sans Pro" w:eastAsia="Times New Roman" w:hAnsi="Source Sans Pro" w:cs="Arial"/>
                <w:lang w:val="en-GB" w:eastAsia="en-GB"/>
              </w:rPr>
            </w:pPr>
            <w:r w:rsidRPr="007E75E2">
              <w:rPr>
                <w:rFonts w:ascii="Source Sans Pro" w:eastAsia="Times New Roman" w:hAnsi="Source Sans Pro" w:cs="Arial"/>
                <w:lang w:eastAsia="en-GB"/>
              </w:rPr>
              <w:t>Practical attitude with ability to make decisions on best approach from a technical perspective.</w:t>
            </w:r>
            <w:r w:rsidRPr="007E75E2">
              <w:rPr>
                <w:rFonts w:ascii="Source Sans Pro" w:eastAsia="Times New Roman" w:hAnsi="Source Sans Pro" w:cs="Arial"/>
                <w:lang w:val="en-GB" w:eastAsia="en-GB"/>
              </w:rPr>
              <w:t> </w:t>
            </w:r>
          </w:p>
          <w:p w14:paraId="2B82178D" w14:textId="77777777" w:rsidR="007E75E2" w:rsidRPr="007E75E2" w:rsidRDefault="007E75E2" w:rsidP="0070325D">
            <w:pPr>
              <w:numPr>
                <w:ilvl w:val="0"/>
                <w:numId w:val="3"/>
              </w:numPr>
              <w:textAlignment w:val="baseline"/>
              <w:rPr>
                <w:rFonts w:ascii="Source Sans Pro" w:eastAsia="Times New Roman" w:hAnsi="Source Sans Pro" w:cs="Arial"/>
                <w:b/>
                <w:bCs/>
                <w:lang w:val="en-GB" w:eastAsia="en-GB"/>
              </w:rPr>
            </w:pPr>
            <w:r w:rsidRPr="007E75E2">
              <w:rPr>
                <w:rFonts w:ascii="Source Sans Pro" w:eastAsia="Times New Roman" w:hAnsi="Source Sans Pro" w:cs="Arial"/>
                <w:lang w:val="en-GB" w:eastAsia="en-GB"/>
              </w:rPr>
              <w:t>Project Management abilities and skills </w:t>
            </w:r>
            <w:r w:rsidRPr="007E75E2">
              <w:rPr>
                <w:rFonts w:ascii="Source Sans Pro" w:eastAsia="Times New Roman" w:hAnsi="Source Sans Pro" w:cs="Arial"/>
                <w:b/>
                <w:bCs/>
                <w:lang w:val="en-GB" w:eastAsia="en-GB"/>
              </w:rPr>
              <w:t> </w:t>
            </w:r>
          </w:p>
          <w:p w14:paraId="38CE4940" w14:textId="77777777" w:rsidR="007E75E2" w:rsidRPr="007E75E2" w:rsidRDefault="007E75E2" w:rsidP="0070325D">
            <w:pPr>
              <w:numPr>
                <w:ilvl w:val="0"/>
                <w:numId w:val="3"/>
              </w:numPr>
              <w:textAlignment w:val="baseline"/>
              <w:rPr>
                <w:rFonts w:ascii="Source Sans Pro" w:eastAsia="Times New Roman" w:hAnsi="Source Sans Pro" w:cs="Arial"/>
                <w:b/>
                <w:bCs/>
                <w:lang w:val="en-GB" w:eastAsia="en-GB"/>
              </w:rPr>
            </w:pPr>
            <w:r w:rsidRPr="007E75E2">
              <w:rPr>
                <w:rFonts w:ascii="Source Sans Pro" w:eastAsia="Times New Roman" w:hAnsi="Source Sans Pro" w:cs="Arial"/>
                <w:lang w:val="en-GB" w:eastAsia="en-GB"/>
              </w:rPr>
              <w:t>Experience of dealing with outside agencies including planning, building control, local authorities, fire service and HSE</w:t>
            </w:r>
            <w:r w:rsidRPr="007E75E2">
              <w:rPr>
                <w:rFonts w:ascii="Source Sans Pro" w:eastAsia="Times New Roman" w:hAnsi="Source Sans Pro" w:cs="Arial"/>
                <w:b/>
                <w:bCs/>
                <w:lang w:val="en-GB" w:eastAsia="en-GB"/>
              </w:rPr>
              <w:t> </w:t>
            </w:r>
          </w:p>
          <w:p w14:paraId="5CDCEB99" w14:textId="77777777" w:rsidR="007E75E2" w:rsidRPr="007E75E2" w:rsidRDefault="007E75E2" w:rsidP="0070325D">
            <w:pPr>
              <w:numPr>
                <w:ilvl w:val="0"/>
                <w:numId w:val="3"/>
              </w:numPr>
              <w:textAlignment w:val="baseline"/>
              <w:rPr>
                <w:rFonts w:ascii="Source Sans Pro" w:eastAsia="Times New Roman" w:hAnsi="Source Sans Pro" w:cs="Arial"/>
                <w:b/>
                <w:bCs/>
                <w:lang w:val="en-GB" w:eastAsia="en-GB"/>
              </w:rPr>
            </w:pPr>
            <w:r w:rsidRPr="007E75E2">
              <w:rPr>
                <w:rFonts w:ascii="Source Sans Pro" w:eastAsia="Times New Roman" w:hAnsi="Source Sans Pro" w:cs="Arial"/>
                <w:lang w:val="en-GB" w:eastAsia="en-GB"/>
              </w:rPr>
              <w:t>Actively promote value for money and efficiency</w:t>
            </w:r>
            <w:r w:rsidRPr="007E75E2">
              <w:rPr>
                <w:rFonts w:ascii="Source Sans Pro" w:eastAsia="Times New Roman" w:hAnsi="Source Sans Pro" w:cs="Arial"/>
                <w:b/>
                <w:bCs/>
                <w:lang w:val="en-GB" w:eastAsia="en-GB"/>
              </w:rPr>
              <w:t> </w:t>
            </w:r>
          </w:p>
          <w:p w14:paraId="22473423" w14:textId="77777777" w:rsidR="007E75E2" w:rsidRPr="007E75E2" w:rsidRDefault="007E75E2" w:rsidP="0070325D">
            <w:pPr>
              <w:numPr>
                <w:ilvl w:val="0"/>
                <w:numId w:val="3"/>
              </w:numPr>
              <w:textAlignment w:val="baseline"/>
              <w:rPr>
                <w:rFonts w:ascii="Source Sans Pro" w:eastAsia="Times New Roman" w:hAnsi="Source Sans Pro" w:cs="Arial"/>
                <w:b/>
                <w:bCs/>
                <w:lang w:val="en-GB" w:eastAsia="en-GB"/>
              </w:rPr>
            </w:pPr>
            <w:r w:rsidRPr="007E75E2">
              <w:rPr>
                <w:rFonts w:ascii="Source Sans Pro" w:eastAsia="Times New Roman" w:hAnsi="Source Sans Pro" w:cs="Arial"/>
                <w:lang w:val="en-GB" w:eastAsia="en-GB"/>
              </w:rPr>
              <w:t>Ability to evaluate plans and tender bids effectively</w:t>
            </w:r>
            <w:r w:rsidRPr="007E75E2">
              <w:rPr>
                <w:rFonts w:ascii="Source Sans Pro" w:eastAsia="Times New Roman" w:hAnsi="Source Sans Pro" w:cs="Arial"/>
                <w:b/>
                <w:bCs/>
                <w:lang w:val="en-GB" w:eastAsia="en-GB"/>
              </w:rPr>
              <w:t> </w:t>
            </w:r>
          </w:p>
          <w:p w14:paraId="20A7D73E" w14:textId="77777777" w:rsidR="007E75E2" w:rsidRPr="007E75E2" w:rsidRDefault="007E75E2" w:rsidP="0070325D">
            <w:pPr>
              <w:numPr>
                <w:ilvl w:val="0"/>
                <w:numId w:val="3"/>
              </w:numPr>
              <w:textAlignment w:val="baseline"/>
              <w:rPr>
                <w:rFonts w:ascii="Source Sans Pro" w:eastAsia="Times New Roman" w:hAnsi="Source Sans Pro" w:cs="Arial"/>
                <w:b/>
                <w:bCs/>
                <w:lang w:val="en-GB" w:eastAsia="en-GB"/>
              </w:rPr>
            </w:pPr>
            <w:r w:rsidRPr="007E75E2">
              <w:rPr>
                <w:rFonts w:ascii="Source Sans Pro" w:eastAsia="Times New Roman" w:hAnsi="Source Sans Pro" w:cs="Arial"/>
                <w:lang w:val="en-GB" w:eastAsia="en-GB"/>
              </w:rPr>
              <w:lastRenderedPageBreak/>
              <w:t>Ability to influence others and generate team spirit</w:t>
            </w:r>
            <w:r w:rsidRPr="007E75E2">
              <w:rPr>
                <w:rFonts w:ascii="Source Sans Pro" w:eastAsia="Times New Roman" w:hAnsi="Source Sans Pro" w:cs="Arial"/>
                <w:b/>
                <w:bCs/>
                <w:lang w:val="en-GB" w:eastAsia="en-GB"/>
              </w:rPr>
              <w:t> </w:t>
            </w:r>
          </w:p>
          <w:p w14:paraId="61F925A9" w14:textId="77777777" w:rsidR="007E75E2" w:rsidRPr="007E75E2" w:rsidRDefault="007E75E2" w:rsidP="0070325D">
            <w:pPr>
              <w:numPr>
                <w:ilvl w:val="0"/>
                <w:numId w:val="3"/>
              </w:numPr>
              <w:textAlignment w:val="baseline"/>
              <w:rPr>
                <w:rFonts w:ascii="Source Sans Pro" w:eastAsia="Times New Roman" w:hAnsi="Source Sans Pro" w:cs="Arial"/>
                <w:lang w:val="en-GB" w:eastAsia="en-GB"/>
              </w:rPr>
            </w:pPr>
            <w:r w:rsidRPr="007E75E2">
              <w:rPr>
                <w:rFonts w:ascii="Source Sans Pro" w:eastAsia="Times New Roman" w:hAnsi="Source Sans Pro" w:cs="Arial"/>
                <w:lang w:eastAsia="en-GB"/>
              </w:rPr>
              <w:t>Working knowledge and appreciation of IT applications.</w:t>
            </w:r>
            <w:r w:rsidRPr="007E75E2">
              <w:rPr>
                <w:rFonts w:ascii="Source Sans Pro" w:eastAsia="Times New Roman" w:hAnsi="Source Sans Pro" w:cs="Arial"/>
                <w:lang w:val="en-GB" w:eastAsia="en-GB"/>
              </w:rPr>
              <w:t> </w:t>
            </w:r>
          </w:p>
          <w:p w14:paraId="03B5EC50" w14:textId="77777777" w:rsidR="007E75E2" w:rsidRPr="007E75E2" w:rsidRDefault="007E75E2" w:rsidP="0070325D">
            <w:pPr>
              <w:numPr>
                <w:ilvl w:val="0"/>
                <w:numId w:val="3"/>
              </w:numPr>
              <w:jc w:val="both"/>
              <w:textAlignment w:val="baseline"/>
              <w:rPr>
                <w:rFonts w:ascii="Source Sans Pro" w:eastAsia="Times New Roman" w:hAnsi="Source Sans Pro" w:cs="Arial"/>
                <w:lang w:val="en-GB" w:eastAsia="en-GB"/>
              </w:rPr>
            </w:pPr>
            <w:r w:rsidRPr="007E75E2">
              <w:rPr>
                <w:rFonts w:ascii="Source Sans Pro" w:eastAsia="Times New Roman" w:hAnsi="Source Sans Pro" w:cs="Arial"/>
                <w:lang w:val="en-GB" w:eastAsia="en-GB"/>
              </w:rPr>
              <w:t>Willing to develop own skills and evidence of personal development </w:t>
            </w:r>
          </w:p>
          <w:p w14:paraId="75375FDF" w14:textId="77777777" w:rsidR="007E75E2" w:rsidRPr="007E75E2" w:rsidRDefault="007E75E2" w:rsidP="0070325D">
            <w:pPr>
              <w:numPr>
                <w:ilvl w:val="0"/>
                <w:numId w:val="3"/>
              </w:numPr>
              <w:jc w:val="both"/>
              <w:textAlignment w:val="baseline"/>
              <w:rPr>
                <w:rFonts w:ascii="Source Sans Pro" w:eastAsia="Times New Roman" w:hAnsi="Source Sans Pro" w:cs="Arial"/>
                <w:lang w:val="en-GB" w:eastAsia="en-GB"/>
              </w:rPr>
            </w:pPr>
            <w:r w:rsidRPr="007E75E2">
              <w:rPr>
                <w:rFonts w:ascii="Source Sans Pro" w:eastAsia="Times New Roman" w:hAnsi="Source Sans Pro" w:cs="Arial"/>
                <w:lang w:val="en-GB" w:eastAsia="en-GB"/>
              </w:rPr>
              <w:t>Evidence of ability to develop others </w:t>
            </w:r>
          </w:p>
          <w:p w14:paraId="4AD34268" w14:textId="77777777" w:rsidR="007E75E2" w:rsidRPr="007E75E2" w:rsidRDefault="007E75E2" w:rsidP="0070325D">
            <w:pPr>
              <w:numPr>
                <w:ilvl w:val="0"/>
                <w:numId w:val="3"/>
              </w:numPr>
              <w:jc w:val="both"/>
              <w:textAlignment w:val="baseline"/>
              <w:rPr>
                <w:rFonts w:ascii="Source Sans Pro" w:eastAsia="Times New Roman" w:hAnsi="Source Sans Pro" w:cs="Arial"/>
                <w:b/>
                <w:bCs/>
                <w:lang w:val="en-GB" w:eastAsia="en-GB"/>
              </w:rPr>
            </w:pPr>
            <w:r w:rsidRPr="007E75E2">
              <w:rPr>
                <w:rFonts w:ascii="Source Sans Pro" w:eastAsia="Times New Roman" w:hAnsi="Source Sans Pro" w:cs="Arial"/>
                <w:lang w:val="en-GB" w:eastAsia="en-GB"/>
              </w:rPr>
              <w:t>Appetite for transformational change and continuous improvement</w:t>
            </w:r>
            <w:r w:rsidRPr="007E75E2">
              <w:rPr>
                <w:rFonts w:ascii="Source Sans Pro" w:eastAsia="Times New Roman" w:hAnsi="Source Sans Pro" w:cs="Arial"/>
                <w:b/>
                <w:bCs/>
                <w:lang w:val="en-GB" w:eastAsia="en-GB"/>
              </w:rPr>
              <w:t> </w:t>
            </w:r>
          </w:p>
          <w:p w14:paraId="58F9DAE6" w14:textId="77777777" w:rsidR="007E75E2" w:rsidRPr="007E75E2" w:rsidRDefault="007E75E2" w:rsidP="0070325D">
            <w:pPr>
              <w:numPr>
                <w:ilvl w:val="0"/>
                <w:numId w:val="3"/>
              </w:numPr>
              <w:jc w:val="both"/>
              <w:textAlignment w:val="baseline"/>
              <w:rPr>
                <w:rFonts w:ascii="Source Sans Pro" w:eastAsia="Times New Roman" w:hAnsi="Source Sans Pro" w:cs="Arial"/>
                <w:b/>
                <w:bCs/>
                <w:lang w:val="en-GB" w:eastAsia="en-GB"/>
              </w:rPr>
            </w:pPr>
            <w:r w:rsidRPr="007E75E2">
              <w:rPr>
                <w:rFonts w:ascii="Source Sans Pro" w:eastAsia="Times New Roman" w:hAnsi="Source Sans Pro" w:cs="Arial"/>
                <w:lang w:val="en-GB" w:eastAsia="en-GB"/>
              </w:rPr>
              <w:t>You must have the ability to work outside normal office hours on an occasional basis and a willingness to respond to occasional out of hours emergency calls</w:t>
            </w:r>
            <w:r w:rsidRPr="007E75E2">
              <w:rPr>
                <w:rFonts w:ascii="Source Sans Pro" w:eastAsia="Times New Roman" w:hAnsi="Source Sans Pro" w:cs="Arial"/>
                <w:b/>
                <w:bCs/>
                <w:lang w:val="en-GB" w:eastAsia="en-GB"/>
              </w:rPr>
              <w:t> </w:t>
            </w:r>
          </w:p>
          <w:p w14:paraId="044F9A1A" w14:textId="48CB1E31" w:rsidR="007E75E2" w:rsidRDefault="007E75E2" w:rsidP="0070325D">
            <w:pPr>
              <w:numPr>
                <w:ilvl w:val="0"/>
                <w:numId w:val="3"/>
              </w:numPr>
              <w:jc w:val="both"/>
              <w:textAlignment w:val="baseline"/>
              <w:rPr>
                <w:rFonts w:ascii="Source Sans Pro" w:eastAsia="Times New Roman" w:hAnsi="Source Sans Pro" w:cs="Arial"/>
                <w:b/>
                <w:bCs/>
                <w:lang w:val="en-GB" w:eastAsia="en-GB"/>
              </w:rPr>
            </w:pPr>
            <w:r w:rsidRPr="007E75E2">
              <w:rPr>
                <w:rFonts w:ascii="Source Sans Pro" w:eastAsia="Times New Roman" w:hAnsi="Source Sans Pro" w:cs="Arial"/>
                <w:lang w:val="en-GB" w:eastAsia="en-GB"/>
              </w:rPr>
              <w:t>Full drivers licence valid for the UK</w:t>
            </w:r>
            <w:r w:rsidRPr="007E75E2">
              <w:rPr>
                <w:rFonts w:ascii="Source Sans Pro" w:eastAsia="Times New Roman" w:hAnsi="Source Sans Pro" w:cs="Arial"/>
                <w:b/>
                <w:bCs/>
                <w:lang w:val="en-GB" w:eastAsia="en-GB"/>
              </w:rPr>
              <w:t> </w:t>
            </w:r>
          </w:p>
          <w:p w14:paraId="71392B0A" w14:textId="77777777" w:rsidR="0070325D" w:rsidRPr="003962F9" w:rsidRDefault="0070325D" w:rsidP="0070325D">
            <w:pPr>
              <w:pStyle w:val="ListParagraph"/>
              <w:numPr>
                <w:ilvl w:val="0"/>
                <w:numId w:val="3"/>
              </w:numPr>
              <w:shd w:val="clear" w:color="auto" w:fill="FFFFFF" w:themeFill="background1"/>
              <w:contextualSpacing w:val="0"/>
              <w:rPr>
                <w:rFonts w:ascii="Source Sans Pro" w:eastAsia="Source Sans Pro" w:hAnsi="Source Sans Pro" w:cs="Source Sans Pro"/>
                <w:color w:val="000000" w:themeColor="text1"/>
                <w:lang w:val="en-GB" w:eastAsia="en-GB"/>
              </w:rPr>
            </w:pPr>
            <w:r w:rsidRPr="003962F9">
              <w:rPr>
                <w:rFonts w:ascii="Source Sans Pro" w:eastAsia="Source Sans Pro" w:hAnsi="Source Sans Pro" w:cs="Source Sans Pro"/>
                <w:color w:val="000000" w:themeColor="text1"/>
                <w:lang w:val="en-GB" w:eastAsia="en-GB"/>
              </w:rPr>
              <w:t>Personal values and approach that align with YH’s values</w:t>
            </w:r>
          </w:p>
          <w:p w14:paraId="393506B5" w14:textId="77777777" w:rsidR="0070325D" w:rsidRPr="003962F9" w:rsidRDefault="0070325D" w:rsidP="0070325D">
            <w:pPr>
              <w:pStyle w:val="ListParagraph"/>
              <w:numPr>
                <w:ilvl w:val="0"/>
                <w:numId w:val="3"/>
              </w:numPr>
              <w:shd w:val="clear" w:color="auto" w:fill="FFFFFF" w:themeFill="background1"/>
              <w:contextualSpacing w:val="0"/>
              <w:rPr>
                <w:rFonts w:ascii="Source Sans Pro" w:eastAsia="Source Sans Pro" w:hAnsi="Source Sans Pro" w:cs="Source Sans Pro"/>
                <w:color w:val="000000" w:themeColor="text1"/>
                <w:lang w:val="en-GB" w:eastAsia="en-GB"/>
              </w:rPr>
            </w:pPr>
            <w:r w:rsidRPr="003962F9">
              <w:rPr>
                <w:rFonts w:ascii="Source Sans Pro" w:eastAsia="Source Sans Pro" w:hAnsi="Source Sans Pro" w:cs="Source Sans Pro"/>
                <w:color w:val="000000" w:themeColor="text1"/>
              </w:rPr>
              <w:t>Ability to work flexibly in line with Hub, Home and Roam principles.</w:t>
            </w:r>
          </w:p>
          <w:p w14:paraId="335223EE" w14:textId="424F3322" w:rsidR="0070325D" w:rsidRPr="007E75E2" w:rsidRDefault="0070325D" w:rsidP="0070325D">
            <w:pPr>
              <w:numPr>
                <w:ilvl w:val="0"/>
                <w:numId w:val="3"/>
              </w:numPr>
              <w:jc w:val="both"/>
              <w:textAlignment w:val="baseline"/>
              <w:rPr>
                <w:rFonts w:ascii="Source Sans Pro" w:eastAsia="Times New Roman" w:hAnsi="Source Sans Pro" w:cs="Arial"/>
                <w:b/>
                <w:bCs/>
                <w:lang w:val="en-GB" w:eastAsia="en-GB"/>
              </w:rPr>
            </w:pPr>
            <w:r w:rsidRPr="003962F9">
              <w:rPr>
                <w:rFonts w:ascii="Source Sans Pro" w:eastAsia="Source Sans Pro" w:hAnsi="Source Sans Pro" w:cs="Source Sans Pro"/>
                <w:color w:val="000000" w:themeColor="text1"/>
                <w:bdr w:val="none" w:sz="0" w:space="0" w:color="auto" w:frame="1"/>
              </w:rPr>
              <w:t>An understanding of Equality, Diversity and Inclusivity and how this is applied through our service to customers and colleagues</w:t>
            </w:r>
          </w:p>
          <w:p w14:paraId="57EC89E5" w14:textId="7A64FA32" w:rsidR="007E75E2" w:rsidRPr="007E75E2" w:rsidRDefault="007E75E2" w:rsidP="007E75E2">
            <w:pPr>
              <w:pStyle w:val="ListParagraph"/>
              <w:ind w:left="1080"/>
              <w:rPr>
                <w:rFonts w:ascii="Source Sans Pro" w:hAnsi="Source Sans Pro"/>
                <w:sz w:val="22"/>
                <w:szCs w:val="22"/>
              </w:rPr>
            </w:pPr>
          </w:p>
        </w:tc>
      </w:tr>
      <w:tr w:rsidR="007E75E2" w:rsidRPr="0084565C" w14:paraId="6DEA20A1" w14:textId="77777777" w:rsidTr="004556F8">
        <w:tc>
          <w:tcPr>
            <w:tcW w:w="9776" w:type="dxa"/>
            <w:shd w:val="clear" w:color="auto" w:fill="D9D9D9" w:themeFill="background1" w:themeFillShade="D9"/>
          </w:tcPr>
          <w:p w14:paraId="5EBF59EF" w14:textId="77777777" w:rsidR="007E75E2" w:rsidRDefault="007E75E2" w:rsidP="00C602D2">
            <w:pPr>
              <w:spacing w:before="60" w:after="60"/>
              <w:rPr>
                <w:rFonts w:ascii="Source Sans Pro" w:hAnsi="Source Sans Pro"/>
                <w:sz w:val="22"/>
                <w:szCs w:val="22"/>
                <w:lang w:val="en-GB"/>
              </w:rPr>
            </w:pPr>
            <w:r>
              <w:rPr>
                <w:rFonts w:ascii="Source Sans Pro" w:hAnsi="Source Sans Pro"/>
                <w:b/>
                <w:bCs/>
                <w:sz w:val="22"/>
                <w:szCs w:val="22"/>
              </w:rPr>
              <w:lastRenderedPageBreak/>
              <w:t>It would be a bonus if you have</w:t>
            </w:r>
            <w:r w:rsidRPr="0084565C">
              <w:rPr>
                <w:rFonts w:ascii="Source Sans Pro" w:hAnsi="Source Sans Pro"/>
                <w:b/>
                <w:bCs/>
                <w:sz w:val="22"/>
                <w:szCs w:val="22"/>
              </w:rPr>
              <w:t>:</w:t>
            </w:r>
          </w:p>
        </w:tc>
      </w:tr>
      <w:tr w:rsidR="007E75E2" w:rsidRPr="0084565C" w14:paraId="7F2ACB63" w14:textId="77777777" w:rsidTr="004556F8">
        <w:tc>
          <w:tcPr>
            <w:tcW w:w="9776" w:type="dxa"/>
            <w:shd w:val="clear" w:color="auto" w:fill="auto"/>
          </w:tcPr>
          <w:p w14:paraId="49F2B587" w14:textId="56CFFAFC" w:rsidR="007E75E2" w:rsidRPr="00735123" w:rsidRDefault="00247F17" w:rsidP="007E75E2">
            <w:pPr>
              <w:pStyle w:val="xmsolistparagraph"/>
              <w:numPr>
                <w:ilvl w:val="0"/>
                <w:numId w:val="1"/>
              </w:numPr>
              <w:rPr>
                <w:rFonts w:ascii="Source Sans Pro" w:hAnsi="Source Sans Pro" w:cstheme="minorHAnsi"/>
                <w:lang w:eastAsia="en-US"/>
              </w:rPr>
            </w:pPr>
            <w:r>
              <w:rPr>
                <w:rFonts w:ascii="Source Sans Pro" w:hAnsi="Source Sans Pro" w:cstheme="minorHAnsi"/>
                <w:lang w:eastAsia="en-US"/>
              </w:rPr>
              <w:t>NEBOSH Fire Certificate</w:t>
            </w:r>
          </w:p>
        </w:tc>
      </w:tr>
      <w:tr w:rsidR="007E75E2" w:rsidRPr="0084565C" w14:paraId="7D7A6CC6" w14:textId="77777777" w:rsidTr="004556F8">
        <w:tc>
          <w:tcPr>
            <w:tcW w:w="9776" w:type="dxa"/>
            <w:shd w:val="clear" w:color="auto" w:fill="D9D9D9" w:themeFill="background1" w:themeFillShade="D9"/>
          </w:tcPr>
          <w:p w14:paraId="27C9A2E1" w14:textId="77777777" w:rsidR="007E75E2" w:rsidRPr="0084565C" w:rsidRDefault="007E75E2" w:rsidP="00C602D2">
            <w:pPr>
              <w:spacing w:before="60" w:after="60"/>
              <w:rPr>
                <w:rFonts w:ascii="Source Sans Pro" w:hAnsi="Source Sans Pro"/>
                <w:b/>
                <w:bCs/>
                <w:sz w:val="22"/>
                <w:szCs w:val="22"/>
              </w:rPr>
            </w:pPr>
            <w:r w:rsidRPr="0084565C">
              <w:rPr>
                <w:rFonts w:ascii="Source Sans Pro" w:hAnsi="Source Sans Pro"/>
                <w:b/>
                <w:bCs/>
                <w:sz w:val="22"/>
                <w:szCs w:val="22"/>
              </w:rPr>
              <w:t>Our values:</w:t>
            </w:r>
          </w:p>
        </w:tc>
      </w:tr>
      <w:tr w:rsidR="007E75E2" w:rsidRPr="0084565C" w14:paraId="3453162A" w14:textId="77777777" w:rsidTr="004556F8">
        <w:tc>
          <w:tcPr>
            <w:tcW w:w="9776" w:type="dxa"/>
            <w:shd w:val="clear" w:color="auto" w:fill="FFFFFF" w:themeFill="background1"/>
          </w:tcPr>
          <w:p w14:paraId="5CABDC5E" w14:textId="77777777" w:rsidR="007E75E2" w:rsidRPr="00137375" w:rsidRDefault="007E75E2" w:rsidP="00C602D2">
            <w:pPr>
              <w:pStyle w:val="NormalWeb"/>
              <w:spacing w:before="0" w:beforeAutospacing="0" w:after="0" w:afterAutospacing="0"/>
              <w:rPr>
                <w:rFonts w:ascii="Source Sans Pro" w:hAnsi="Source Sans Pro" w:cstheme="minorHAnsi"/>
                <w:color w:val="2D2D2D"/>
              </w:rPr>
            </w:pPr>
            <w:r w:rsidRPr="00137375">
              <w:rPr>
                <w:rFonts w:ascii="Source Sans Pro" w:hAnsi="Source Sans Pro" w:cstheme="minorHAnsi"/>
                <w:color w:val="2D2D2D"/>
              </w:rPr>
              <w:t xml:space="preserve">Our values describe what matters most to us, and what our colleagues should expect from each other. We’re all expected to show how we support and live up to these values in our work. </w:t>
            </w:r>
          </w:p>
          <w:p w14:paraId="4831E67A" w14:textId="77777777" w:rsidR="007E75E2" w:rsidRPr="00137375" w:rsidRDefault="007E75E2" w:rsidP="00C602D2">
            <w:pPr>
              <w:pStyle w:val="NormalWeb"/>
              <w:spacing w:before="0" w:beforeAutospacing="0" w:after="0" w:afterAutospacing="0"/>
              <w:rPr>
                <w:rFonts w:ascii="Source Sans Pro" w:hAnsi="Source Sans Pro" w:cstheme="minorHAnsi"/>
                <w:color w:val="2D2D2D"/>
              </w:rPr>
            </w:pPr>
          </w:p>
          <w:p w14:paraId="3D63B87A" w14:textId="77777777" w:rsidR="007E75E2" w:rsidRPr="00137375" w:rsidRDefault="007E75E2" w:rsidP="00C602D2">
            <w:pPr>
              <w:pStyle w:val="NormalWeb"/>
              <w:spacing w:before="0" w:beforeAutospacing="0" w:after="0" w:afterAutospacing="0"/>
              <w:rPr>
                <w:rFonts w:ascii="Source Sans Pro" w:hAnsi="Source Sans Pro" w:cstheme="minorBidi"/>
              </w:rPr>
            </w:pPr>
            <w:r w:rsidRPr="00137375">
              <w:rPr>
                <w:rFonts w:ascii="Source Sans Pro" w:hAnsi="Source Sans Pro" w:cstheme="minorBidi"/>
                <w:b/>
                <w:bCs/>
              </w:rPr>
              <w:t>Create trust</w:t>
            </w:r>
            <w:r w:rsidRPr="00137375">
              <w:rPr>
                <w:rFonts w:ascii="Source Sans Pro" w:hAnsi="Source Sans Pro" w:cstheme="minorBidi"/>
              </w:rPr>
              <w:t xml:space="preserve"> • Do the right thing, not the easy thing • Be honest and open • Do what you say.</w:t>
            </w:r>
          </w:p>
          <w:p w14:paraId="35A8F836" w14:textId="77777777" w:rsidR="007E75E2" w:rsidRPr="00137375" w:rsidRDefault="007E75E2" w:rsidP="00C602D2">
            <w:pPr>
              <w:pStyle w:val="NormalWeb"/>
              <w:spacing w:before="0" w:beforeAutospacing="0" w:after="0" w:afterAutospacing="0"/>
              <w:rPr>
                <w:rFonts w:ascii="Source Sans Pro" w:hAnsi="Source Sans Pro" w:cstheme="minorBidi"/>
              </w:rPr>
            </w:pPr>
            <w:r w:rsidRPr="00137375">
              <w:rPr>
                <w:rFonts w:ascii="Source Sans Pro" w:hAnsi="Source Sans Pro" w:cstheme="minorBidi"/>
                <w:b/>
                <w:bCs/>
              </w:rPr>
              <w:t>Be curious</w:t>
            </w:r>
            <w:r w:rsidRPr="00137375">
              <w:rPr>
                <w:rFonts w:ascii="Source Sans Pro" w:hAnsi="Source Sans Pro" w:cstheme="minorBidi"/>
              </w:rPr>
              <w:t xml:space="preserve"> • Think differently • Ask questions • Keep learning.</w:t>
            </w:r>
          </w:p>
          <w:p w14:paraId="2E470BEE" w14:textId="77777777" w:rsidR="007E75E2" w:rsidRPr="00137375" w:rsidRDefault="007E75E2" w:rsidP="00C602D2">
            <w:pPr>
              <w:pStyle w:val="NormalWeb"/>
              <w:spacing w:before="0" w:beforeAutospacing="0" w:after="0" w:afterAutospacing="0"/>
              <w:rPr>
                <w:rFonts w:ascii="Source Sans Pro" w:hAnsi="Source Sans Pro" w:cstheme="minorBidi"/>
              </w:rPr>
            </w:pPr>
            <w:r w:rsidRPr="00137375">
              <w:rPr>
                <w:rFonts w:ascii="Source Sans Pro" w:hAnsi="Source Sans Pro" w:cstheme="minorBidi"/>
                <w:b/>
                <w:bCs/>
              </w:rPr>
              <w:t>Make it happen</w:t>
            </w:r>
            <w:r w:rsidRPr="00137375">
              <w:rPr>
                <w:rFonts w:ascii="Source Sans Pro" w:hAnsi="Source Sans Pro" w:cstheme="minorBidi"/>
              </w:rPr>
              <w:t xml:space="preserve"> • Own it • Do it • Be empowered.</w:t>
            </w:r>
          </w:p>
          <w:p w14:paraId="76A17AE8" w14:textId="77777777" w:rsidR="007E75E2" w:rsidRPr="00137375" w:rsidRDefault="007E75E2" w:rsidP="00C602D2">
            <w:pPr>
              <w:pStyle w:val="NormalWeb"/>
              <w:spacing w:before="0" w:beforeAutospacing="0" w:after="0" w:afterAutospacing="0"/>
              <w:rPr>
                <w:rFonts w:ascii="Source Sans Pro" w:hAnsi="Source Sans Pro" w:cstheme="minorBidi"/>
              </w:rPr>
            </w:pPr>
            <w:r w:rsidRPr="00137375">
              <w:rPr>
                <w:rFonts w:ascii="Source Sans Pro" w:hAnsi="Source Sans Pro" w:cstheme="minorBidi"/>
                <w:b/>
                <w:bCs/>
              </w:rPr>
              <w:t>Achieve impact</w:t>
            </w:r>
            <w:r w:rsidRPr="00137375">
              <w:rPr>
                <w:rFonts w:ascii="Source Sans Pro" w:hAnsi="Source Sans Pro" w:cstheme="minorBidi"/>
              </w:rPr>
              <w:t xml:space="preserve"> • Do things that matter • Deliver results • Show pride and passion.</w:t>
            </w:r>
          </w:p>
          <w:p w14:paraId="2BF50121" w14:textId="77777777" w:rsidR="007E75E2" w:rsidRPr="00137375" w:rsidRDefault="007E75E2" w:rsidP="00C602D2">
            <w:pPr>
              <w:pStyle w:val="NormalWeb"/>
              <w:spacing w:before="0" w:beforeAutospacing="0" w:after="0" w:afterAutospacing="0"/>
              <w:rPr>
                <w:rFonts w:ascii="Source Sans Pro" w:hAnsi="Source Sans Pro" w:cstheme="minorBidi"/>
              </w:rPr>
            </w:pPr>
            <w:r w:rsidRPr="00137375">
              <w:rPr>
                <w:rFonts w:ascii="Source Sans Pro" w:hAnsi="Source Sans Pro" w:cstheme="minorBidi"/>
                <w:b/>
                <w:bCs/>
              </w:rPr>
              <w:t>Have fun</w:t>
            </w:r>
            <w:r w:rsidRPr="00137375">
              <w:rPr>
                <w:rFonts w:ascii="Source Sans Pro" w:hAnsi="Source Sans Pro" w:cstheme="minorBidi"/>
              </w:rPr>
              <w:t xml:space="preserve"> • Enjoy work • Be yourself • Stay connected.</w:t>
            </w:r>
          </w:p>
          <w:p w14:paraId="713929B9" w14:textId="77777777" w:rsidR="007E75E2" w:rsidRPr="00137375" w:rsidRDefault="007E75E2" w:rsidP="00C602D2">
            <w:pPr>
              <w:pStyle w:val="NormalWeb"/>
              <w:spacing w:before="0" w:beforeAutospacing="0" w:after="0" w:afterAutospacing="0"/>
              <w:rPr>
                <w:rFonts w:ascii="Source Sans Pro" w:hAnsi="Source Sans Pro" w:cstheme="minorBidi"/>
              </w:rPr>
            </w:pPr>
          </w:p>
          <w:p w14:paraId="39029D23" w14:textId="77777777" w:rsidR="007E75E2" w:rsidRPr="0084565C" w:rsidRDefault="007E75E2" w:rsidP="00C602D2">
            <w:pPr>
              <w:pStyle w:val="NormalWeb"/>
              <w:spacing w:before="0" w:beforeAutospacing="0" w:after="0" w:afterAutospacing="0"/>
              <w:rPr>
                <w:rFonts w:ascii="Source Sans Pro" w:hAnsi="Source Sans Pro" w:cstheme="minorBidi"/>
                <w:sz w:val="22"/>
                <w:szCs w:val="22"/>
              </w:rPr>
            </w:pPr>
            <w:r w:rsidRPr="00137375">
              <w:rPr>
                <w:rFonts w:ascii="Source Sans Pro" w:hAnsi="Source Sans Pro" w:cstheme="minorBidi"/>
              </w:rPr>
              <w:t>We want colleagues to feel free to be themselves - so we’re all responsible for making sure we promote a culture of equality, diversity and inclusion.  And, as you’d expect, we’re responsible for our own health and safety, following our policies and doing any training needed for our roles.</w:t>
            </w:r>
            <w:r w:rsidRPr="0084565C">
              <w:rPr>
                <w:rFonts w:ascii="Source Sans Pro" w:hAnsi="Source Sans Pro" w:cstheme="minorBidi"/>
                <w:sz w:val="22"/>
                <w:szCs w:val="22"/>
              </w:rPr>
              <w:t xml:space="preserve"> </w:t>
            </w:r>
          </w:p>
        </w:tc>
      </w:tr>
    </w:tbl>
    <w:p w14:paraId="728629EA" w14:textId="77777777" w:rsidR="007E75E2" w:rsidRPr="0084565C" w:rsidRDefault="007E75E2" w:rsidP="007E75E2">
      <w:pPr>
        <w:rPr>
          <w:rFonts w:ascii="Source Sans Pro" w:hAnsi="Source Sans Pro"/>
          <w:sz w:val="22"/>
          <w:szCs w:val="22"/>
        </w:rPr>
      </w:pPr>
    </w:p>
    <w:p w14:paraId="2002DBFD" w14:textId="77777777" w:rsidR="007E75E2" w:rsidRPr="0084565C" w:rsidRDefault="007E75E2" w:rsidP="007E75E2">
      <w:pPr>
        <w:rPr>
          <w:rFonts w:ascii="Source Sans Pro" w:hAnsi="Source Sans Pro"/>
          <w:sz w:val="22"/>
          <w:szCs w:val="22"/>
        </w:rPr>
      </w:pPr>
    </w:p>
    <w:p w14:paraId="3E8EFDAF" w14:textId="77777777" w:rsidR="007E75E2" w:rsidRDefault="007E75E2"/>
    <w:sectPr w:rsidR="007E75E2" w:rsidSect="002C6E1D">
      <w:pgSz w:w="11900" w:h="16840"/>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4A8C7" w14:textId="77777777" w:rsidR="00FA1B8D" w:rsidRDefault="00FA1B8D" w:rsidP="00E5269B">
      <w:r>
        <w:separator/>
      </w:r>
    </w:p>
  </w:endnote>
  <w:endnote w:type="continuationSeparator" w:id="0">
    <w:p w14:paraId="3C7D63CF" w14:textId="77777777" w:rsidR="00FA1B8D" w:rsidRDefault="00FA1B8D" w:rsidP="00E5269B">
      <w:r>
        <w:continuationSeparator/>
      </w:r>
    </w:p>
  </w:endnote>
  <w:endnote w:type="continuationNotice" w:id="1">
    <w:p w14:paraId="67C51048" w14:textId="77777777" w:rsidR="00FA1B8D" w:rsidRDefault="00FA1B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F8AD8" w14:textId="77777777" w:rsidR="00FA1B8D" w:rsidRDefault="00FA1B8D" w:rsidP="00E5269B">
      <w:r>
        <w:separator/>
      </w:r>
    </w:p>
  </w:footnote>
  <w:footnote w:type="continuationSeparator" w:id="0">
    <w:p w14:paraId="255347B2" w14:textId="77777777" w:rsidR="00FA1B8D" w:rsidRDefault="00FA1B8D" w:rsidP="00E5269B">
      <w:r>
        <w:continuationSeparator/>
      </w:r>
    </w:p>
  </w:footnote>
  <w:footnote w:type="continuationNotice" w:id="1">
    <w:p w14:paraId="13BB7243" w14:textId="77777777" w:rsidR="00FA1B8D" w:rsidRDefault="00FA1B8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D06B3"/>
    <w:multiLevelType w:val="multilevel"/>
    <w:tmpl w:val="87F2C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784238"/>
    <w:multiLevelType w:val="hybridMultilevel"/>
    <w:tmpl w:val="2AFEA3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4B0ADD"/>
    <w:multiLevelType w:val="multilevel"/>
    <w:tmpl w:val="D78ED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C49166B"/>
    <w:multiLevelType w:val="hybridMultilevel"/>
    <w:tmpl w:val="6A4C7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F258DF"/>
    <w:multiLevelType w:val="multilevel"/>
    <w:tmpl w:val="78CEE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6F7DE3"/>
    <w:multiLevelType w:val="multilevel"/>
    <w:tmpl w:val="A1B06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2B54EFB"/>
    <w:multiLevelType w:val="multilevel"/>
    <w:tmpl w:val="9196D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2D94369"/>
    <w:multiLevelType w:val="hybridMultilevel"/>
    <w:tmpl w:val="93D87402"/>
    <w:lvl w:ilvl="0" w:tplc="F68295B2">
      <w:numFmt w:val="bullet"/>
      <w:lvlText w:val=""/>
      <w:lvlJc w:val="left"/>
      <w:pPr>
        <w:ind w:left="607" w:hanging="360"/>
      </w:pPr>
      <w:rPr>
        <w:rFonts w:ascii="Symbol" w:eastAsia="Symbol" w:hAnsi="Symbol" w:cs="Symbol" w:hint="default"/>
        <w:b w:val="0"/>
        <w:bCs w:val="0"/>
        <w:i w:val="0"/>
        <w:iCs w:val="0"/>
        <w:w w:val="100"/>
        <w:sz w:val="24"/>
        <w:szCs w:val="24"/>
        <w:lang w:val="en-US" w:eastAsia="en-US" w:bidi="ar-SA"/>
      </w:rPr>
    </w:lvl>
    <w:lvl w:ilvl="1" w:tplc="5D0E5858">
      <w:numFmt w:val="bullet"/>
      <w:lvlText w:val="•"/>
      <w:lvlJc w:val="left"/>
      <w:pPr>
        <w:ind w:left="1501" w:hanging="360"/>
      </w:pPr>
      <w:rPr>
        <w:rFonts w:hint="default"/>
        <w:lang w:val="en-US" w:eastAsia="en-US" w:bidi="ar-SA"/>
      </w:rPr>
    </w:lvl>
    <w:lvl w:ilvl="2" w:tplc="BF6C48C8">
      <w:numFmt w:val="bullet"/>
      <w:lvlText w:val="•"/>
      <w:lvlJc w:val="left"/>
      <w:pPr>
        <w:ind w:left="2402" w:hanging="360"/>
      </w:pPr>
      <w:rPr>
        <w:rFonts w:hint="default"/>
        <w:lang w:val="en-US" w:eastAsia="en-US" w:bidi="ar-SA"/>
      </w:rPr>
    </w:lvl>
    <w:lvl w:ilvl="3" w:tplc="71484ACC">
      <w:numFmt w:val="bullet"/>
      <w:lvlText w:val="•"/>
      <w:lvlJc w:val="left"/>
      <w:pPr>
        <w:ind w:left="3304" w:hanging="360"/>
      </w:pPr>
      <w:rPr>
        <w:rFonts w:hint="default"/>
        <w:lang w:val="en-US" w:eastAsia="en-US" w:bidi="ar-SA"/>
      </w:rPr>
    </w:lvl>
    <w:lvl w:ilvl="4" w:tplc="CE9859E6">
      <w:numFmt w:val="bullet"/>
      <w:lvlText w:val="•"/>
      <w:lvlJc w:val="left"/>
      <w:pPr>
        <w:ind w:left="4205" w:hanging="360"/>
      </w:pPr>
      <w:rPr>
        <w:rFonts w:hint="default"/>
        <w:lang w:val="en-US" w:eastAsia="en-US" w:bidi="ar-SA"/>
      </w:rPr>
    </w:lvl>
    <w:lvl w:ilvl="5" w:tplc="1F72A8F8">
      <w:numFmt w:val="bullet"/>
      <w:lvlText w:val="•"/>
      <w:lvlJc w:val="left"/>
      <w:pPr>
        <w:ind w:left="5106" w:hanging="360"/>
      </w:pPr>
      <w:rPr>
        <w:rFonts w:hint="default"/>
        <w:lang w:val="en-US" w:eastAsia="en-US" w:bidi="ar-SA"/>
      </w:rPr>
    </w:lvl>
    <w:lvl w:ilvl="6" w:tplc="C62ADB0C">
      <w:numFmt w:val="bullet"/>
      <w:lvlText w:val="•"/>
      <w:lvlJc w:val="left"/>
      <w:pPr>
        <w:ind w:left="6008" w:hanging="360"/>
      </w:pPr>
      <w:rPr>
        <w:rFonts w:hint="default"/>
        <w:lang w:val="en-US" w:eastAsia="en-US" w:bidi="ar-SA"/>
      </w:rPr>
    </w:lvl>
    <w:lvl w:ilvl="7" w:tplc="EB1C2EF8">
      <w:numFmt w:val="bullet"/>
      <w:lvlText w:val="•"/>
      <w:lvlJc w:val="left"/>
      <w:pPr>
        <w:ind w:left="6909" w:hanging="360"/>
      </w:pPr>
      <w:rPr>
        <w:rFonts w:hint="default"/>
        <w:lang w:val="en-US" w:eastAsia="en-US" w:bidi="ar-SA"/>
      </w:rPr>
    </w:lvl>
    <w:lvl w:ilvl="8" w:tplc="3B56DFEE">
      <w:numFmt w:val="bullet"/>
      <w:lvlText w:val="•"/>
      <w:lvlJc w:val="left"/>
      <w:pPr>
        <w:ind w:left="7811" w:hanging="360"/>
      </w:pPr>
      <w:rPr>
        <w:rFonts w:hint="default"/>
        <w:lang w:val="en-US" w:eastAsia="en-US" w:bidi="ar-SA"/>
      </w:rPr>
    </w:lvl>
  </w:abstractNum>
  <w:abstractNum w:abstractNumId="8" w15:restartNumberingAfterBreak="0">
    <w:nsid w:val="79F32D17"/>
    <w:multiLevelType w:val="hybridMultilevel"/>
    <w:tmpl w:val="2CA2C4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E26543C"/>
    <w:multiLevelType w:val="multilevel"/>
    <w:tmpl w:val="7E668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FA64A22"/>
    <w:multiLevelType w:val="multilevel"/>
    <w:tmpl w:val="84D2D1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688412916">
    <w:abstractNumId w:val="10"/>
  </w:num>
  <w:num w:numId="2" w16cid:durableId="87970913">
    <w:abstractNumId w:val="3"/>
  </w:num>
  <w:num w:numId="3" w16cid:durableId="568197576">
    <w:abstractNumId w:val="8"/>
  </w:num>
  <w:num w:numId="4" w16cid:durableId="337388944">
    <w:abstractNumId w:val="9"/>
  </w:num>
  <w:num w:numId="5" w16cid:durableId="108284755">
    <w:abstractNumId w:val="6"/>
  </w:num>
  <w:num w:numId="6" w16cid:durableId="712313231">
    <w:abstractNumId w:val="5"/>
  </w:num>
  <w:num w:numId="7" w16cid:durableId="1589118773">
    <w:abstractNumId w:val="0"/>
  </w:num>
  <w:num w:numId="8" w16cid:durableId="945582904">
    <w:abstractNumId w:val="4"/>
  </w:num>
  <w:num w:numId="9" w16cid:durableId="835456298">
    <w:abstractNumId w:val="2"/>
  </w:num>
  <w:num w:numId="10" w16cid:durableId="320087811">
    <w:abstractNumId w:val="7"/>
  </w:num>
  <w:num w:numId="11" w16cid:durableId="1180391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5E2"/>
    <w:rsid w:val="00145594"/>
    <w:rsid w:val="001F03FE"/>
    <w:rsid w:val="00247F17"/>
    <w:rsid w:val="00331568"/>
    <w:rsid w:val="004556F8"/>
    <w:rsid w:val="00513737"/>
    <w:rsid w:val="0070325D"/>
    <w:rsid w:val="007104BE"/>
    <w:rsid w:val="007E75E2"/>
    <w:rsid w:val="008A1C17"/>
    <w:rsid w:val="009449A4"/>
    <w:rsid w:val="00A875CE"/>
    <w:rsid w:val="00B23CC8"/>
    <w:rsid w:val="00B8456D"/>
    <w:rsid w:val="00BA1374"/>
    <w:rsid w:val="00C916C2"/>
    <w:rsid w:val="00CE7F24"/>
    <w:rsid w:val="00E5269B"/>
    <w:rsid w:val="00ED3EF2"/>
    <w:rsid w:val="00FA1B8D"/>
    <w:rsid w:val="17387AA3"/>
    <w:rsid w:val="30704043"/>
    <w:rsid w:val="33AC3528"/>
    <w:rsid w:val="3D0E41ED"/>
    <w:rsid w:val="40739F2F"/>
    <w:rsid w:val="461AB5FA"/>
    <w:rsid w:val="741ED7B1"/>
    <w:rsid w:val="7FF39D5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10518"/>
  <w15:docId w15:val="{DAC213B6-4AAD-471C-9DC4-B7332CFD4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5E2"/>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75E2"/>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List Paragraph1,List Paragraph Char Char,Equipment,List Paragraph11,List Paragraph2,lp1,Number_1,SGLText List Paragraph,new,b1,Colorful List - Accent 11,Normal Sentence,List Paragraph111,List 1 Paragraph,Table Txt,Headding 3,列出段落"/>
    <w:basedOn w:val="Normal"/>
    <w:link w:val="ListParagraphChar"/>
    <w:uiPriority w:val="34"/>
    <w:qFormat/>
    <w:rsid w:val="007E75E2"/>
    <w:pPr>
      <w:ind w:left="720"/>
      <w:contextualSpacing/>
    </w:pPr>
  </w:style>
  <w:style w:type="paragraph" w:styleId="NormalWeb">
    <w:name w:val="Normal (Web)"/>
    <w:basedOn w:val="Normal"/>
    <w:uiPriority w:val="99"/>
    <w:unhideWhenUsed/>
    <w:rsid w:val="007E75E2"/>
    <w:pPr>
      <w:spacing w:before="100" w:beforeAutospacing="1" w:after="100" w:afterAutospacing="1"/>
    </w:pPr>
    <w:rPr>
      <w:rFonts w:ascii="Times New Roman" w:eastAsia="Times New Roman" w:hAnsi="Times New Roman" w:cs="Times New Roman"/>
      <w:lang w:val="en-GB" w:eastAsia="en-GB"/>
    </w:rPr>
  </w:style>
  <w:style w:type="paragraph" w:customStyle="1" w:styleId="xmsolistparagraph">
    <w:name w:val="x_msolistparagraph"/>
    <w:basedOn w:val="Normal"/>
    <w:rsid w:val="007E75E2"/>
    <w:pPr>
      <w:ind w:left="720"/>
    </w:pPr>
    <w:rPr>
      <w:rFonts w:ascii="Calibri" w:eastAsiaTheme="minorHAnsi" w:hAnsi="Calibri" w:cs="Calibri"/>
      <w:sz w:val="22"/>
      <w:szCs w:val="22"/>
      <w:lang w:val="en-GB" w:eastAsia="en-GB"/>
    </w:rPr>
  </w:style>
  <w:style w:type="character" w:customStyle="1" w:styleId="ListParagraphChar">
    <w:name w:val="List Paragraph Char"/>
    <w:aliases w:val="numbered Char,List Paragraph1 Char,List Paragraph Char Char Char,Equipment Char,List Paragraph11 Char,List Paragraph2 Char,lp1 Char,Number_1 Char,SGLText List Paragraph Char,new Char,b1 Char,Colorful List - Accent 11 Char,列出段落 Char"/>
    <w:basedOn w:val="DefaultParagraphFont"/>
    <w:link w:val="ListParagraph"/>
    <w:uiPriority w:val="34"/>
    <w:qFormat/>
    <w:locked/>
    <w:rsid w:val="007E75E2"/>
    <w:rPr>
      <w:rFonts w:eastAsiaTheme="minorEastAsia"/>
      <w:sz w:val="24"/>
      <w:szCs w:val="24"/>
      <w:lang w:val="en-US"/>
    </w:rPr>
  </w:style>
  <w:style w:type="character" w:customStyle="1" w:styleId="normaltextrun">
    <w:name w:val="normaltextrun"/>
    <w:basedOn w:val="DefaultParagraphFont"/>
    <w:rsid w:val="007E75E2"/>
  </w:style>
  <w:style w:type="paragraph" w:customStyle="1" w:styleId="paragraph">
    <w:name w:val="paragraph"/>
    <w:basedOn w:val="Normal"/>
    <w:rsid w:val="007E75E2"/>
    <w:pPr>
      <w:spacing w:before="100" w:beforeAutospacing="1" w:after="100" w:afterAutospacing="1"/>
    </w:pPr>
    <w:rPr>
      <w:rFonts w:ascii="Times New Roman" w:eastAsia="Times New Roman" w:hAnsi="Times New Roman" w:cs="Times New Roman"/>
      <w:lang w:val="en-GB" w:eastAsia="en-GB"/>
    </w:rPr>
  </w:style>
  <w:style w:type="character" w:customStyle="1" w:styleId="eop">
    <w:name w:val="eop"/>
    <w:basedOn w:val="DefaultParagraphFont"/>
    <w:rsid w:val="007E75E2"/>
  </w:style>
  <w:style w:type="paragraph" w:styleId="Header">
    <w:name w:val="header"/>
    <w:basedOn w:val="Normal"/>
    <w:link w:val="HeaderChar"/>
    <w:uiPriority w:val="99"/>
    <w:semiHidden/>
    <w:unhideWhenUsed/>
    <w:rsid w:val="00E5269B"/>
    <w:pPr>
      <w:tabs>
        <w:tab w:val="center" w:pos="4513"/>
        <w:tab w:val="right" w:pos="9026"/>
      </w:tabs>
    </w:pPr>
  </w:style>
  <w:style w:type="character" w:customStyle="1" w:styleId="HeaderChar">
    <w:name w:val="Header Char"/>
    <w:basedOn w:val="DefaultParagraphFont"/>
    <w:link w:val="Header"/>
    <w:uiPriority w:val="99"/>
    <w:semiHidden/>
    <w:rsid w:val="00E5269B"/>
    <w:rPr>
      <w:rFonts w:eastAsiaTheme="minorEastAsia"/>
      <w:sz w:val="24"/>
      <w:szCs w:val="24"/>
      <w:lang w:val="en-US"/>
    </w:rPr>
  </w:style>
  <w:style w:type="paragraph" w:styleId="Footer">
    <w:name w:val="footer"/>
    <w:basedOn w:val="Normal"/>
    <w:link w:val="FooterChar"/>
    <w:uiPriority w:val="99"/>
    <w:semiHidden/>
    <w:unhideWhenUsed/>
    <w:rsid w:val="00E5269B"/>
    <w:pPr>
      <w:tabs>
        <w:tab w:val="center" w:pos="4513"/>
        <w:tab w:val="right" w:pos="9026"/>
      </w:tabs>
    </w:pPr>
  </w:style>
  <w:style w:type="character" w:customStyle="1" w:styleId="FooterChar">
    <w:name w:val="Footer Char"/>
    <w:basedOn w:val="DefaultParagraphFont"/>
    <w:link w:val="Footer"/>
    <w:uiPriority w:val="99"/>
    <w:semiHidden/>
    <w:rsid w:val="00E5269B"/>
    <w:rPr>
      <w:rFonts w:eastAsiaTheme="minorEastAsia"/>
      <w:sz w:val="24"/>
      <w:szCs w:val="24"/>
      <w:lang w:val="en-US"/>
    </w:rPr>
  </w:style>
  <w:style w:type="paragraph" w:styleId="CommentText">
    <w:name w:val="annotation text"/>
    <w:basedOn w:val="Normal"/>
    <w:link w:val="CommentTextChar"/>
    <w:uiPriority w:val="99"/>
    <w:semiHidden/>
    <w:unhideWhenUsed/>
    <w:rsid w:val="007104BE"/>
    <w:rPr>
      <w:sz w:val="20"/>
      <w:szCs w:val="20"/>
    </w:rPr>
  </w:style>
  <w:style w:type="character" w:customStyle="1" w:styleId="CommentTextChar">
    <w:name w:val="Comment Text Char"/>
    <w:basedOn w:val="DefaultParagraphFont"/>
    <w:link w:val="CommentText"/>
    <w:uiPriority w:val="99"/>
    <w:semiHidden/>
    <w:rsid w:val="007104BE"/>
    <w:rPr>
      <w:rFonts w:eastAsiaTheme="minorEastAsia"/>
      <w:sz w:val="20"/>
      <w:szCs w:val="20"/>
      <w:lang w:val="en-US"/>
    </w:rPr>
  </w:style>
  <w:style w:type="character" w:styleId="CommentReference">
    <w:name w:val="annotation reference"/>
    <w:basedOn w:val="DefaultParagraphFont"/>
    <w:uiPriority w:val="99"/>
    <w:semiHidden/>
    <w:unhideWhenUsed/>
    <w:rsid w:val="007104B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616711">
      <w:bodyDiv w:val="1"/>
      <w:marLeft w:val="0"/>
      <w:marRight w:val="0"/>
      <w:marTop w:val="0"/>
      <w:marBottom w:val="0"/>
      <w:divBdr>
        <w:top w:val="none" w:sz="0" w:space="0" w:color="auto"/>
        <w:left w:val="none" w:sz="0" w:space="0" w:color="auto"/>
        <w:bottom w:val="none" w:sz="0" w:space="0" w:color="auto"/>
        <w:right w:val="none" w:sz="0" w:space="0" w:color="auto"/>
      </w:divBdr>
    </w:div>
    <w:div w:id="809396449">
      <w:bodyDiv w:val="1"/>
      <w:marLeft w:val="0"/>
      <w:marRight w:val="0"/>
      <w:marTop w:val="0"/>
      <w:marBottom w:val="0"/>
      <w:divBdr>
        <w:top w:val="none" w:sz="0" w:space="0" w:color="auto"/>
        <w:left w:val="none" w:sz="0" w:space="0" w:color="auto"/>
        <w:bottom w:val="none" w:sz="0" w:space="0" w:color="auto"/>
        <w:right w:val="none" w:sz="0" w:space="0" w:color="auto"/>
      </w:divBdr>
    </w:div>
    <w:div w:id="1072240944">
      <w:bodyDiv w:val="1"/>
      <w:marLeft w:val="0"/>
      <w:marRight w:val="0"/>
      <w:marTop w:val="0"/>
      <w:marBottom w:val="0"/>
      <w:divBdr>
        <w:top w:val="none" w:sz="0" w:space="0" w:color="auto"/>
        <w:left w:val="none" w:sz="0" w:space="0" w:color="auto"/>
        <w:bottom w:val="none" w:sz="0" w:space="0" w:color="auto"/>
        <w:right w:val="none" w:sz="0" w:space="0" w:color="auto"/>
      </w:divBdr>
      <w:divsChild>
        <w:div w:id="1932081693">
          <w:marLeft w:val="0"/>
          <w:marRight w:val="0"/>
          <w:marTop w:val="0"/>
          <w:marBottom w:val="0"/>
          <w:divBdr>
            <w:top w:val="none" w:sz="0" w:space="0" w:color="auto"/>
            <w:left w:val="none" w:sz="0" w:space="0" w:color="auto"/>
            <w:bottom w:val="none" w:sz="0" w:space="0" w:color="auto"/>
            <w:right w:val="none" w:sz="0" w:space="0" w:color="auto"/>
          </w:divBdr>
        </w:div>
        <w:div w:id="289171567">
          <w:marLeft w:val="0"/>
          <w:marRight w:val="0"/>
          <w:marTop w:val="0"/>
          <w:marBottom w:val="0"/>
          <w:divBdr>
            <w:top w:val="none" w:sz="0" w:space="0" w:color="auto"/>
            <w:left w:val="none" w:sz="0" w:space="0" w:color="auto"/>
            <w:bottom w:val="none" w:sz="0" w:space="0" w:color="auto"/>
            <w:right w:val="none" w:sz="0" w:space="0" w:color="auto"/>
          </w:divBdr>
        </w:div>
        <w:div w:id="373190249">
          <w:marLeft w:val="0"/>
          <w:marRight w:val="0"/>
          <w:marTop w:val="0"/>
          <w:marBottom w:val="0"/>
          <w:divBdr>
            <w:top w:val="none" w:sz="0" w:space="0" w:color="auto"/>
            <w:left w:val="none" w:sz="0" w:space="0" w:color="auto"/>
            <w:bottom w:val="none" w:sz="0" w:space="0" w:color="auto"/>
            <w:right w:val="none" w:sz="0" w:space="0" w:color="auto"/>
          </w:divBdr>
        </w:div>
        <w:div w:id="1533226393">
          <w:marLeft w:val="0"/>
          <w:marRight w:val="0"/>
          <w:marTop w:val="0"/>
          <w:marBottom w:val="0"/>
          <w:divBdr>
            <w:top w:val="none" w:sz="0" w:space="0" w:color="auto"/>
            <w:left w:val="none" w:sz="0" w:space="0" w:color="auto"/>
            <w:bottom w:val="none" w:sz="0" w:space="0" w:color="auto"/>
            <w:right w:val="none" w:sz="0" w:space="0" w:color="auto"/>
          </w:divBdr>
        </w:div>
        <w:div w:id="2008744990">
          <w:marLeft w:val="0"/>
          <w:marRight w:val="0"/>
          <w:marTop w:val="0"/>
          <w:marBottom w:val="0"/>
          <w:divBdr>
            <w:top w:val="none" w:sz="0" w:space="0" w:color="auto"/>
            <w:left w:val="none" w:sz="0" w:space="0" w:color="auto"/>
            <w:bottom w:val="none" w:sz="0" w:space="0" w:color="auto"/>
            <w:right w:val="none" w:sz="0" w:space="0" w:color="auto"/>
          </w:divBdr>
        </w:div>
        <w:div w:id="204147925">
          <w:marLeft w:val="0"/>
          <w:marRight w:val="0"/>
          <w:marTop w:val="0"/>
          <w:marBottom w:val="0"/>
          <w:divBdr>
            <w:top w:val="none" w:sz="0" w:space="0" w:color="auto"/>
            <w:left w:val="none" w:sz="0" w:space="0" w:color="auto"/>
            <w:bottom w:val="none" w:sz="0" w:space="0" w:color="auto"/>
            <w:right w:val="none" w:sz="0" w:space="0" w:color="auto"/>
          </w:divBdr>
        </w:div>
        <w:div w:id="997807738">
          <w:marLeft w:val="0"/>
          <w:marRight w:val="0"/>
          <w:marTop w:val="0"/>
          <w:marBottom w:val="0"/>
          <w:divBdr>
            <w:top w:val="none" w:sz="0" w:space="0" w:color="auto"/>
            <w:left w:val="none" w:sz="0" w:space="0" w:color="auto"/>
            <w:bottom w:val="none" w:sz="0" w:space="0" w:color="auto"/>
            <w:right w:val="none" w:sz="0" w:space="0" w:color="auto"/>
          </w:divBdr>
        </w:div>
        <w:div w:id="571626766">
          <w:marLeft w:val="0"/>
          <w:marRight w:val="0"/>
          <w:marTop w:val="0"/>
          <w:marBottom w:val="0"/>
          <w:divBdr>
            <w:top w:val="none" w:sz="0" w:space="0" w:color="auto"/>
            <w:left w:val="none" w:sz="0" w:space="0" w:color="auto"/>
            <w:bottom w:val="none" w:sz="0" w:space="0" w:color="auto"/>
            <w:right w:val="none" w:sz="0" w:space="0" w:color="auto"/>
          </w:divBdr>
        </w:div>
        <w:div w:id="1219321397">
          <w:marLeft w:val="0"/>
          <w:marRight w:val="0"/>
          <w:marTop w:val="0"/>
          <w:marBottom w:val="0"/>
          <w:divBdr>
            <w:top w:val="none" w:sz="0" w:space="0" w:color="auto"/>
            <w:left w:val="none" w:sz="0" w:space="0" w:color="auto"/>
            <w:bottom w:val="none" w:sz="0" w:space="0" w:color="auto"/>
            <w:right w:val="none" w:sz="0" w:space="0" w:color="auto"/>
          </w:divBdr>
        </w:div>
        <w:div w:id="835538682">
          <w:marLeft w:val="0"/>
          <w:marRight w:val="0"/>
          <w:marTop w:val="0"/>
          <w:marBottom w:val="0"/>
          <w:divBdr>
            <w:top w:val="none" w:sz="0" w:space="0" w:color="auto"/>
            <w:left w:val="none" w:sz="0" w:space="0" w:color="auto"/>
            <w:bottom w:val="none" w:sz="0" w:space="0" w:color="auto"/>
            <w:right w:val="none" w:sz="0" w:space="0" w:color="auto"/>
          </w:divBdr>
        </w:div>
        <w:div w:id="1925455023">
          <w:marLeft w:val="0"/>
          <w:marRight w:val="0"/>
          <w:marTop w:val="0"/>
          <w:marBottom w:val="0"/>
          <w:divBdr>
            <w:top w:val="none" w:sz="0" w:space="0" w:color="auto"/>
            <w:left w:val="none" w:sz="0" w:space="0" w:color="auto"/>
            <w:bottom w:val="none" w:sz="0" w:space="0" w:color="auto"/>
            <w:right w:val="none" w:sz="0" w:space="0" w:color="auto"/>
          </w:divBdr>
        </w:div>
        <w:div w:id="1701661739">
          <w:marLeft w:val="0"/>
          <w:marRight w:val="0"/>
          <w:marTop w:val="0"/>
          <w:marBottom w:val="0"/>
          <w:divBdr>
            <w:top w:val="none" w:sz="0" w:space="0" w:color="auto"/>
            <w:left w:val="none" w:sz="0" w:space="0" w:color="auto"/>
            <w:bottom w:val="none" w:sz="0" w:space="0" w:color="auto"/>
            <w:right w:val="none" w:sz="0" w:space="0" w:color="auto"/>
          </w:divBdr>
        </w:div>
        <w:div w:id="94175498">
          <w:marLeft w:val="0"/>
          <w:marRight w:val="0"/>
          <w:marTop w:val="0"/>
          <w:marBottom w:val="0"/>
          <w:divBdr>
            <w:top w:val="none" w:sz="0" w:space="0" w:color="auto"/>
            <w:left w:val="none" w:sz="0" w:space="0" w:color="auto"/>
            <w:bottom w:val="none" w:sz="0" w:space="0" w:color="auto"/>
            <w:right w:val="none" w:sz="0" w:space="0" w:color="auto"/>
          </w:divBdr>
        </w:div>
        <w:div w:id="1391731555">
          <w:marLeft w:val="0"/>
          <w:marRight w:val="0"/>
          <w:marTop w:val="0"/>
          <w:marBottom w:val="0"/>
          <w:divBdr>
            <w:top w:val="none" w:sz="0" w:space="0" w:color="auto"/>
            <w:left w:val="none" w:sz="0" w:space="0" w:color="auto"/>
            <w:bottom w:val="none" w:sz="0" w:space="0" w:color="auto"/>
            <w:right w:val="none" w:sz="0" w:space="0" w:color="auto"/>
          </w:divBdr>
        </w:div>
        <w:div w:id="1766338506">
          <w:marLeft w:val="0"/>
          <w:marRight w:val="0"/>
          <w:marTop w:val="0"/>
          <w:marBottom w:val="0"/>
          <w:divBdr>
            <w:top w:val="none" w:sz="0" w:space="0" w:color="auto"/>
            <w:left w:val="none" w:sz="0" w:space="0" w:color="auto"/>
            <w:bottom w:val="none" w:sz="0" w:space="0" w:color="auto"/>
            <w:right w:val="none" w:sz="0" w:space="0" w:color="auto"/>
          </w:divBdr>
        </w:div>
        <w:div w:id="1990816871">
          <w:marLeft w:val="0"/>
          <w:marRight w:val="0"/>
          <w:marTop w:val="0"/>
          <w:marBottom w:val="0"/>
          <w:divBdr>
            <w:top w:val="none" w:sz="0" w:space="0" w:color="auto"/>
            <w:left w:val="none" w:sz="0" w:space="0" w:color="auto"/>
            <w:bottom w:val="none" w:sz="0" w:space="0" w:color="auto"/>
            <w:right w:val="none" w:sz="0" w:space="0" w:color="auto"/>
          </w:divBdr>
        </w:div>
        <w:div w:id="304051396">
          <w:marLeft w:val="0"/>
          <w:marRight w:val="0"/>
          <w:marTop w:val="0"/>
          <w:marBottom w:val="0"/>
          <w:divBdr>
            <w:top w:val="none" w:sz="0" w:space="0" w:color="auto"/>
            <w:left w:val="none" w:sz="0" w:space="0" w:color="auto"/>
            <w:bottom w:val="none" w:sz="0" w:space="0" w:color="auto"/>
            <w:right w:val="none" w:sz="0" w:space="0" w:color="auto"/>
          </w:divBdr>
        </w:div>
        <w:div w:id="548230017">
          <w:marLeft w:val="0"/>
          <w:marRight w:val="0"/>
          <w:marTop w:val="0"/>
          <w:marBottom w:val="0"/>
          <w:divBdr>
            <w:top w:val="none" w:sz="0" w:space="0" w:color="auto"/>
            <w:left w:val="none" w:sz="0" w:space="0" w:color="auto"/>
            <w:bottom w:val="none" w:sz="0" w:space="0" w:color="auto"/>
            <w:right w:val="none" w:sz="0" w:space="0" w:color="auto"/>
          </w:divBdr>
        </w:div>
        <w:div w:id="341515680">
          <w:marLeft w:val="0"/>
          <w:marRight w:val="0"/>
          <w:marTop w:val="0"/>
          <w:marBottom w:val="0"/>
          <w:divBdr>
            <w:top w:val="none" w:sz="0" w:space="0" w:color="auto"/>
            <w:left w:val="none" w:sz="0" w:space="0" w:color="auto"/>
            <w:bottom w:val="none" w:sz="0" w:space="0" w:color="auto"/>
            <w:right w:val="none" w:sz="0" w:space="0" w:color="auto"/>
          </w:divBdr>
        </w:div>
        <w:div w:id="128131160">
          <w:marLeft w:val="0"/>
          <w:marRight w:val="0"/>
          <w:marTop w:val="0"/>
          <w:marBottom w:val="0"/>
          <w:divBdr>
            <w:top w:val="none" w:sz="0" w:space="0" w:color="auto"/>
            <w:left w:val="none" w:sz="0" w:space="0" w:color="auto"/>
            <w:bottom w:val="none" w:sz="0" w:space="0" w:color="auto"/>
            <w:right w:val="none" w:sz="0" w:space="0" w:color="auto"/>
          </w:divBdr>
        </w:div>
        <w:div w:id="771970895">
          <w:marLeft w:val="0"/>
          <w:marRight w:val="0"/>
          <w:marTop w:val="0"/>
          <w:marBottom w:val="0"/>
          <w:divBdr>
            <w:top w:val="none" w:sz="0" w:space="0" w:color="auto"/>
            <w:left w:val="none" w:sz="0" w:space="0" w:color="auto"/>
            <w:bottom w:val="none" w:sz="0" w:space="0" w:color="auto"/>
            <w:right w:val="none" w:sz="0" w:space="0" w:color="auto"/>
          </w:divBdr>
        </w:div>
        <w:div w:id="408043193">
          <w:marLeft w:val="0"/>
          <w:marRight w:val="0"/>
          <w:marTop w:val="0"/>
          <w:marBottom w:val="0"/>
          <w:divBdr>
            <w:top w:val="none" w:sz="0" w:space="0" w:color="auto"/>
            <w:left w:val="none" w:sz="0" w:space="0" w:color="auto"/>
            <w:bottom w:val="none" w:sz="0" w:space="0" w:color="auto"/>
            <w:right w:val="none" w:sz="0" w:space="0" w:color="auto"/>
          </w:divBdr>
        </w:div>
        <w:div w:id="207690173">
          <w:marLeft w:val="0"/>
          <w:marRight w:val="0"/>
          <w:marTop w:val="0"/>
          <w:marBottom w:val="0"/>
          <w:divBdr>
            <w:top w:val="none" w:sz="0" w:space="0" w:color="auto"/>
            <w:left w:val="none" w:sz="0" w:space="0" w:color="auto"/>
            <w:bottom w:val="none" w:sz="0" w:space="0" w:color="auto"/>
            <w:right w:val="none" w:sz="0" w:space="0" w:color="auto"/>
          </w:divBdr>
        </w:div>
        <w:div w:id="103351525">
          <w:marLeft w:val="0"/>
          <w:marRight w:val="0"/>
          <w:marTop w:val="0"/>
          <w:marBottom w:val="0"/>
          <w:divBdr>
            <w:top w:val="none" w:sz="0" w:space="0" w:color="auto"/>
            <w:left w:val="none" w:sz="0" w:space="0" w:color="auto"/>
            <w:bottom w:val="none" w:sz="0" w:space="0" w:color="auto"/>
            <w:right w:val="none" w:sz="0" w:space="0" w:color="auto"/>
          </w:divBdr>
        </w:div>
        <w:div w:id="656957492">
          <w:marLeft w:val="0"/>
          <w:marRight w:val="0"/>
          <w:marTop w:val="0"/>
          <w:marBottom w:val="0"/>
          <w:divBdr>
            <w:top w:val="none" w:sz="0" w:space="0" w:color="auto"/>
            <w:left w:val="none" w:sz="0" w:space="0" w:color="auto"/>
            <w:bottom w:val="none" w:sz="0" w:space="0" w:color="auto"/>
            <w:right w:val="none" w:sz="0" w:space="0" w:color="auto"/>
          </w:divBdr>
        </w:div>
        <w:div w:id="1018047193">
          <w:marLeft w:val="0"/>
          <w:marRight w:val="0"/>
          <w:marTop w:val="0"/>
          <w:marBottom w:val="0"/>
          <w:divBdr>
            <w:top w:val="none" w:sz="0" w:space="0" w:color="auto"/>
            <w:left w:val="none" w:sz="0" w:space="0" w:color="auto"/>
            <w:bottom w:val="none" w:sz="0" w:space="0" w:color="auto"/>
            <w:right w:val="none" w:sz="0" w:space="0" w:color="auto"/>
          </w:divBdr>
        </w:div>
        <w:div w:id="451173571">
          <w:marLeft w:val="0"/>
          <w:marRight w:val="0"/>
          <w:marTop w:val="0"/>
          <w:marBottom w:val="0"/>
          <w:divBdr>
            <w:top w:val="none" w:sz="0" w:space="0" w:color="auto"/>
            <w:left w:val="none" w:sz="0" w:space="0" w:color="auto"/>
            <w:bottom w:val="none" w:sz="0" w:space="0" w:color="auto"/>
            <w:right w:val="none" w:sz="0" w:space="0" w:color="auto"/>
          </w:divBdr>
        </w:div>
      </w:divsChild>
    </w:div>
    <w:div w:id="1085884934">
      <w:bodyDiv w:val="1"/>
      <w:marLeft w:val="0"/>
      <w:marRight w:val="0"/>
      <w:marTop w:val="0"/>
      <w:marBottom w:val="0"/>
      <w:divBdr>
        <w:top w:val="none" w:sz="0" w:space="0" w:color="auto"/>
        <w:left w:val="none" w:sz="0" w:space="0" w:color="auto"/>
        <w:bottom w:val="none" w:sz="0" w:space="0" w:color="auto"/>
        <w:right w:val="none" w:sz="0" w:space="0" w:color="auto"/>
      </w:divBdr>
    </w:div>
    <w:div w:id="1243367305">
      <w:bodyDiv w:val="1"/>
      <w:marLeft w:val="0"/>
      <w:marRight w:val="0"/>
      <w:marTop w:val="0"/>
      <w:marBottom w:val="0"/>
      <w:divBdr>
        <w:top w:val="none" w:sz="0" w:space="0" w:color="auto"/>
        <w:left w:val="none" w:sz="0" w:space="0" w:color="auto"/>
        <w:bottom w:val="none" w:sz="0" w:space="0" w:color="auto"/>
        <w:right w:val="none" w:sz="0" w:space="0" w:color="auto"/>
      </w:divBdr>
    </w:div>
    <w:div w:id="1627662167">
      <w:bodyDiv w:val="1"/>
      <w:marLeft w:val="0"/>
      <w:marRight w:val="0"/>
      <w:marTop w:val="0"/>
      <w:marBottom w:val="0"/>
      <w:divBdr>
        <w:top w:val="none" w:sz="0" w:space="0" w:color="auto"/>
        <w:left w:val="none" w:sz="0" w:space="0" w:color="auto"/>
        <w:bottom w:val="none" w:sz="0" w:space="0" w:color="auto"/>
        <w:right w:val="none" w:sz="0" w:space="0" w:color="auto"/>
      </w:divBdr>
    </w:div>
    <w:div w:id="1698117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1131</Words>
  <Characters>6452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Kinnard</dc:creator>
  <cp:keywords/>
  <dc:description/>
  <cp:lastModifiedBy>Rebecca Kinnard</cp:lastModifiedBy>
  <cp:revision>9</cp:revision>
  <dcterms:created xsi:type="dcterms:W3CDTF">2023-06-28T12:04:00Z</dcterms:created>
  <dcterms:modified xsi:type="dcterms:W3CDTF">2023-07-19T10:18:00Z</dcterms:modified>
</cp:coreProperties>
</file>