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1201" w14:textId="07B271F4" w:rsidR="002C6E1D" w:rsidRPr="00C7707B" w:rsidRDefault="002C6E1D" w:rsidP="00444E09">
      <w:pPr>
        <w:spacing w:line="276" w:lineRule="auto"/>
        <w:rPr>
          <w:rFonts w:ascii="Source Sans Pro" w:hAnsi="Source Sans Pro"/>
          <w:b/>
          <w:sz w:val="44"/>
          <w:szCs w:val="44"/>
        </w:rPr>
      </w:pPr>
      <w:r w:rsidRPr="00C7707B">
        <w:rPr>
          <w:rFonts w:ascii="Source Sans Pro" w:hAnsi="Source Sans Pro"/>
          <w:b/>
          <w:sz w:val="44"/>
          <w:szCs w:val="44"/>
        </w:rPr>
        <w:t>Yorkshire Housing</w:t>
      </w:r>
      <w:r w:rsidR="00081C40">
        <w:rPr>
          <w:rFonts w:ascii="Source Sans Pro" w:hAnsi="Source Sans Pro"/>
          <w:b/>
          <w:sz w:val="44"/>
          <w:szCs w:val="44"/>
        </w:rPr>
        <w:tab/>
      </w:r>
      <w:r w:rsidR="00081C40">
        <w:rPr>
          <w:rFonts w:ascii="Source Sans Pro" w:hAnsi="Source Sans Pro"/>
          <w:b/>
          <w:sz w:val="44"/>
          <w:szCs w:val="44"/>
        </w:rPr>
        <w:tab/>
      </w:r>
      <w:r w:rsidR="00081C40">
        <w:rPr>
          <w:rFonts w:ascii="Source Sans Pro" w:hAnsi="Source Sans Pro"/>
          <w:b/>
          <w:sz w:val="44"/>
          <w:szCs w:val="44"/>
        </w:rPr>
        <w:tab/>
      </w:r>
      <w:r w:rsidR="00081C40">
        <w:rPr>
          <w:rFonts w:ascii="Source Sans Pro" w:hAnsi="Source Sans Pro"/>
          <w:b/>
          <w:sz w:val="44"/>
          <w:szCs w:val="44"/>
        </w:rPr>
        <w:tab/>
      </w:r>
      <w:r w:rsidR="00081C40">
        <w:rPr>
          <w:rFonts w:ascii="Source Sans Pro" w:hAnsi="Source Sans Pro"/>
          <w:b/>
          <w:noProof/>
          <w:sz w:val="44"/>
          <w:szCs w:val="44"/>
        </w:rPr>
        <w:drawing>
          <wp:inline distT="0" distB="0" distL="0" distR="0" wp14:anchorId="3100FF96" wp14:editId="48992ED5">
            <wp:extent cx="21240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723900"/>
                    </a:xfrm>
                    <a:prstGeom prst="rect">
                      <a:avLst/>
                    </a:prstGeom>
                    <a:noFill/>
                    <a:ln>
                      <a:noFill/>
                    </a:ln>
                  </pic:spPr>
                </pic:pic>
              </a:graphicData>
            </a:graphic>
          </wp:inline>
        </w:drawing>
      </w:r>
    </w:p>
    <w:p w14:paraId="4BC7A27B" w14:textId="77777777" w:rsidR="00426498" w:rsidRPr="00C7707B" w:rsidRDefault="00127ED7" w:rsidP="00426498">
      <w:pPr>
        <w:rPr>
          <w:rFonts w:ascii="Source Sans Pro" w:hAnsi="Source Sans Pro"/>
          <w:b/>
          <w:sz w:val="44"/>
          <w:szCs w:val="44"/>
        </w:rPr>
      </w:pPr>
      <w:r w:rsidRPr="00C7707B">
        <w:rPr>
          <w:rFonts w:ascii="Source Sans Pro" w:hAnsi="Source Sans Pro"/>
          <w:b/>
          <w:sz w:val="44"/>
          <w:szCs w:val="44"/>
        </w:rPr>
        <w:t xml:space="preserve">Role Profile </w:t>
      </w:r>
    </w:p>
    <w:p w14:paraId="44B114BC" w14:textId="77777777" w:rsidR="00426498" w:rsidRPr="00C7707B" w:rsidRDefault="00426498" w:rsidP="00426498">
      <w:pPr>
        <w:rPr>
          <w:rFonts w:ascii="Source Sans Pro" w:hAnsi="Source Sans Pro"/>
          <w:b/>
          <w:sz w:val="40"/>
          <w:szCs w:val="40"/>
        </w:rPr>
      </w:pPr>
    </w:p>
    <w:tbl>
      <w:tblPr>
        <w:tblStyle w:val="TableGrid"/>
        <w:tblW w:w="0" w:type="auto"/>
        <w:tblLook w:val="04A0" w:firstRow="1" w:lastRow="0" w:firstColumn="1" w:lastColumn="0" w:noHBand="0" w:noVBand="1"/>
      </w:tblPr>
      <w:tblGrid>
        <w:gridCol w:w="1956"/>
        <w:gridCol w:w="2923"/>
        <w:gridCol w:w="1945"/>
        <w:gridCol w:w="2798"/>
      </w:tblGrid>
      <w:tr w:rsidR="00426498" w:rsidRPr="00C7707B" w14:paraId="28C37A34" w14:textId="77777777" w:rsidTr="2D8BED51">
        <w:tc>
          <w:tcPr>
            <w:tcW w:w="9848" w:type="dxa"/>
            <w:gridSpan w:val="4"/>
            <w:shd w:val="clear" w:color="auto" w:fill="404040" w:themeFill="text1" w:themeFillTint="BF"/>
          </w:tcPr>
          <w:p w14:paraId="58755825" w14:textId="77777777" w:rsidR="00426498" w:rsidRPr="00C7707B" w:rsidRDefault="00426498" w:rsidP="00C70B49">
            <w:pPr>
              <w:tabs>
                <w:tab w:val="left" w:pos="8543"/>
              </w:tabs>
              <w:spacing w:before="60" w:after="60"/>
              <w:rPr>
                <w:rFonts w:ascii="Source Sans Pro" w:hAnsi="Source Sans Pro"/>
                <w:b/>
                <w:color w:val="FFFFFF" w:themeColor="background1"/>
              </w:rPr>
            </w:pPr>
            <w:r w:rsidRPr="00C7707B">
              <w:rPr>
                <w:rFonts w:ascii="Source Sans Pro" w:hAnsi="Source Sans Pro"/>
                <w:b/>
                <w:color w:val="FFFFFF" w:themeColor="background1"/>
              </w:rPr>
              <w:t>Job details</w:t>
            </w:r>
            <w:r w:rsidR="00C70B49" w:rsidRPr="00C7707B">
              <w:rPr>
                <w:rFonts w:ascii="Source Sans Pro" w:hAnsi="Source Sans Pro"/>
                <w:b/>
                <w:color w:val="FFFFFF" w:themeColor="background1"/>
              </w:rPr>
              <w:tab/>
            </w:r>
          </w:p>
        </w:tc>
      </w:tr>
      <w:tr w:rsidR="00426498" w:rsidRPr="00C7707B" w14:paraId="7E473C58" w14:textId="77777777" w:rsidTr="2D8BED51">
        <w:tc>
          <w:tcPr>
            <w:tcW w:w="1969" w:type="dxa"/>
            <w:shd w:val="clear" w:color="auto" w:fill="D9D9D9" w:themeFill="background1" w:themeFillShade="D9"/>
          </w:tcPr>
          <w:p w14:paraId="6E33F2E8" w14:textId="77777777" w:rsidR="00426498" w:rsidRPr="00C7707B" w:rsidRDefault="00426498" w:rsidP="00426498">
            <w:pPr>
              <w:spacing w:before="60" w:after="60"/>
              <w:rPr>
                <w:rFonts w:ascii="Source Sans Pro" w:hAnsi="Source Sans Pro"/>
              </w:rPr>
            </w:pPr>
            <w:r w:rsidRPr="00C7707B">
              <w:rPr>
                <w:rFonts w:ascii="Source Sans Pro" w:hAnsi="Source Sans Pro"/>
              </w:rPr>
              <w:t>Job title:</w:t>
            </w:r>
          </w:p>
        </w:tc>
        <w:tc>
          <w:tcPr>
            <w:tcW w:w="7879" w:type="dxa"/>
            <w:gridSpan w:val="3"/>
            <w:shd w:val="clear" w:color="auto" w:fill="auto"/>
          </w:tcPr>
          <w:p w14:paraId="59FA9C33" w14:textId="53ED8411" w:rsidR="00426498" w:rsidRPr="00C7707B" w:rsidRDefault="000B4D4B" w:rsidP="001A2DBD">
            <w:pPr>
              <w:widowControl w:val="0"/>
              <w:autoSpaceDE w:val="0"/>
              <w:autoSpaceDN w:val="0"/>
              <w:adjustRightInd w:val="0"/>
              <w:rPr>
                <w:rFonts w:ascii="Source Sans Pro" w:hAnsi="Source Sans Pro" w:cs="ArialMT"/>
                <w:color w:val="000000"/>
                <w:kern w:val="2"/>
                <w:lang w:val="en-GB"/>
              </w:rPr>
            </w:pPr>
            <w:r w:rsidRPr="2D8BED51">
              <w:rPr>
                <w:rFonts w:ascii="Source Sans Pro" w:hAnsi="Source Sans Pro"/>
              </w:rPr>
              <w:t>Independent Living Officer</w:t>
            </w:r>
            <w:r w:rsidR="0E8191B9" w:rsidRPr="2D8BED51">
              <w:rPr>
                <w:rFonts w:ascii="Source Sans Pro" w:hAnsi="Source Sans Pro"/>
              </w:rPr>
              <w:t xml:space="preserve"> – </w:t>
            </w:r>
            <w:r w:rsidRPr="2D8BED51">
              <w:rPr>
                <w:rFonts w:ascii="Source Sans Pro" w:hAnsi="Source Sans Pro"/>
              </w:rPr>
              <w:t>Help</w:t>
            </w:r>
            <w:r w:rsidR="0E8191B9" w:rsidRPr="2D8BED51">
              <w:rPr>
                <w:rFonts w:ascii="Source Sans Pro" w:hAnsi="Source Sans Pro"/>
              </w:rPr>
              <w:t xml:space="preserve"> at </w:t>
            </w:r>
            <w:r w:rsidRPr="2D8BED51">
              <w:rPr>
                <w:rFonts w:ascii="Source Sans Pro" w:hAnsi="Source Sans Pro"/>
              </w:rPr>
              <w:t>Hand</w:t>
            </w:r>
          </w:p>
        </w:tc>
      </w:tr>
      <w:tr w:rsidR="00426498" w:rsidRPr="00C7707B" w14:paraId="51B56FD7" w14:textId="77777777" w:rsidTr="2D8BED51">
        <w:tc>
          <w:tcPr>
            <w:tcW w:w="1969" w:type="dxa"/>
            <w:shd w:val="clear" w:color="auto" w:fill="D9D9D9" w:themeFill="background1" w:themeFillShade="D9"/>
          </w:tcPr>
          <w:p w14:paraId="0DE30AC9" w14:textId="77777777" w:rsidR="00426498" w:rsidRPr="00C7707B" w:rsidRDefault="00426498" w:rsidP="00426498">
            <w:pPr>
              <w:spacing w:before="60" w:after="60"/>
              <w:rPr>
                <w:rFonts w:ascii="Source Sans Pro" w:hAnsi="Source Sans Pro"/>
              </w:rPr>
            </w:pPr>
            <w:r w:rsidRPr="00C7707B">
              <w:rPr>
                <w:rFonts w:ascii="Source Sans Pro" w:hAnsi="Source Sans Pro"/>
              </w:rPr>
              <w:t>Reports to:</w:t>
            </w:r>
          </w:p>
        </w:tc>
        <w:tc>
          <w:tcPr>
            <w:tcW w:w="7879" w:type="dxa"/>
            <w:gridSpan w:val="3"/>
            <w:shd w:val="clear" w:color="auto" w:fill="auto"/>
          </w:tcPr>
          <w:p w14:paraId="5A217C96" w14:textId="0FEF09D8" w:rsidR="00426498" w:rsidRPr="00C7707B" w:rsidRDefault="0089375F" w:rsidP="005E7DAD">
            <w:pPr>
              <w:spacing w:before="60" w:after="60"/>
              <w:rPr>
                <w:rFonts w:ascii="Source Sans Pro" w:hAnsi="Source Sans Pro"/>
              </w:rPr>
            </w:pPr>
            <w:r w:rsidRPr="2D8BED51">
              <w:rPr>
                <w:rFonts w:ascii="Source Sans Pro" w:hAnsi="Source Sans Pro"/>
              </w:rPr>
              <w:t>Team Manager (Help</w:t>
            </w:r>
            <w:r w:rsidR="2B8D0E07" w:rsidRPr="2D8BED51">
              <w:rPr>
                <w:rFonts w:ascii="Source Sans Pro" w:hAnsi="Source Sans Pro"/>
              </w:rPr>
              <w:t xml:space="preserve"> at </w:t>
            </w:r>
            <w:r w:rsidRPr="2D8BED51">
              <w:rPr>
                <w:rFonts w:ascii="Source Sans Pro" w:hAnsi="Source Sans Pro"/>
              </w:rPr>
              <w:t>Hand)</w:t>
            </w:r>
          </w:p>
        </w:tc>
      </w:tr>
      <w:tr w:rsidR="004B2F26" w:rsidRPr="00C7707B" w14:paraId="4E7AA954" w14:textId="77777777" w:rsidTr="2D8BED51">
        <w:tc>
          <w:tcPr>
            <w:tcW w:w="1969" w:type="dxa"/>
            <w:shd w:val="clear" w:color="auto" w:fill="D9D9D9" w:themeFill="background1" w:themeFillShade="D9"/>
          </w:tcPr>
          <w:p w14:paraId="389073C8" w14:textId="46EF92F4" w:rsidR="004B2F26" w:rsidRPr="00C7707B" w:rsidRDefault="00373A56" w:rsidP="00426498">
            <w:pPr>
              <w:spacing w:before="60" w:after="60"/>
              <w:rPr>
                <w:rFonts w:ascii="Source Sans Pro" w:hAnsi="Source Sans Pro"/>
              </w:rPr>
            </w:pPr>
            <w:r w:rsidRPr="00C7707B">
              <w:rPr>
                <w:rFonts w:ascii="Source Sans Pro" w:hAnsi="Source Sans Pro"/>
              </w:rPr>
              <w:t>Dept:</w:t>
            </w:r>
          </w:p>
        </w:tc>
        <w:tc>
          <w:tcPr>
            <w:tcW w:w="2955" w:type="dxa"/>
            <w:shd w:val="clear" w:color="auto" w:fill="auto"/>
          </w:tcPr>
          <w:p w14:paraId="18B68FFB" w14:textId="768A7CEB" w:rsidR="004B2F26" w:rsidRPr="00C7707B" w:rsidRDefault="00EF4427" w:rsidP="00426498">
            <w:pPr>
              <w:spacing w:before="60" w:after="60"/>
              <w:rPr>
                <w:rFonts w:ascii="Source Sans Pro" w:hAnsi="Source Sans Pro"/>
              </w:rPr>
            </w:pPr>
            <w:r w:rsidRPr="00C7707B">
              <w:rPr>
                <w:rFonts w:ascii="Source Sans Pro" w:hAnsi="Source Sans Pro"/>
              </w:rPr>
              <w:t>Customer</w:t>
            </w:r>
            <w:r w:rsidR="0089375F" w:rsidRPr="00C7707B">
              <w:rPr>
                <w:rFonts w:ascii="Source Sans Pro" w:hAnsi="Source Sans Pro"/>
              </w:rPr>
              <w:t xml:space="preserve"> Independence</w:t>
            </w:r>
          </w:p>
        </w:tc>
        <w:tc>
          <w:tcPr>
            <w:tcW w:w="1969" w:type="dxa"/>
            <w:shd w:val="clear" w:color="auto" w:fill="D9D9D9" w:themeFill="background1" w:themeFillShade="D9"/>
          </w:tcPr>
          <w:p w14:paraId="2EBE5F3C" w14:textId="1C553069" w:rsidR="004B2F26" w:rsidRPr="00C7707B" w:rsidRDefault="00373A56" w:rsidP="00426498">
            <w:pPr>
              <w:spacing w:before="60" w:after="60"/>
              <w:rPr>
                <w:rFonts w:ascii="Source Sans Pro" w:hAnsi="Source Sans Pro"/>
              </w:rPr>
            </w:pPr>
            <w:r w:rsidRPr="00C7707B">
              <w:rPr>
                <w:rFonts w:ascii="Source Sans Pro" w:hAnsi="Source Sans Pro"/>
              </w:rPr>
              <w:t>Date Updated</w:t>
            </w:r>
            <w:r w:rsidR="004B2F26" w:rsidRPr="00C7707B">
              <w:rPr>
                <w:rFonts w:ascii="Source Sans Pro" w:hAnsi="Source Sans Pro"/>
              </w:rPr>
              <w:t>:</w:t>
            </w:r>
          </w:p>
        </w:tc>
        <w:tc>
          <w:tcPr>
            <w:tcW w:w="2955" w:type="dxa"/>
            <w:shd w:val="clear" w:color="auto" w:fill="auto"/>
          </w:tcPr>
          <w:p w14:paraId="58584C79" w14:textId="6F711450" w:rsidR="004B2F26" w:rsidRPr="00C7707B" w:rsidRDefault="00081C40" w:rsidP="00426498">
            <w:pPr>
              <w:spacing w:before="60" w:after="60"/>
              <w:rPr>
                <w:rFonts w:ascii="Source Sans Pro" w:hAnsi="Source Sans Pro"/>
              </w:rPr>
            </w:pPr>
            <w:r>
              <w:rPr>
                <w:rFonts w:ascii="Source Sans Pro" w:hAnsi="Source Sans Pro"/>
              </w:rPr>
              <w:t>March 2023</w:t>
            </w:r>
          </w:p>
        </w:tc>
      </w:tr>
    </w:tbl>
    <w:p w14:paraId="52BEE085" w14:textId="77777777" w:rsidR="00426498" w:rsidRPr="00C7707B" w:rsidRDefault="00426498" w:rsidP="00426498">
      <w:pPr>
        <w:rPr>
          <w:rFonts w:ascii="Source Sans Pro" w:hAnsi="Source Sans Pro"/>
        </w:rPr>
      </w:pPr>
    </w:p>
    <w:tbl>
      <w:tblPr>
        <w:tblStyle w:val="TableGrid"/>
        <w:tblW w:w="0" w:type="auto"/>
        <w:tblLook w:val="04A0" w:firstRow="1" w:lastRow="0" w:firstColumn="1" w:lastColumn="0" w:noHBand="0" w:noVBand="1"/>
      </w:tblPr>
      <w:tblGrid>
        <w:gridCol w:w="2815"/>
        <w:gridCol w:w="1575"/>
        <w:gridCol w:w="2508"/>
        <w:gridCol w:w="2724"/>
      </w:tblGrid>
      <w:tr w:rsidR="00426498" w:rsidRPr="00C7707B" w14:paraId="560EE208" w14:textId="77777777" w:rsidTr="009E3F7B">
        <w:tc>
          <w:tcPr>
            <w:tcW w:w="9622" w:type="dxa"/>
            <w:gridSpan w:val="4"/>
            <w:shd w:val="clear" w:color="auto" w:fill="404040" w:themeFill="text1" w:themeFillTint="BF"/>
          </w:tcPr>
          <w:p w14:paraId="7FB82275" w14:textId="77777777" w:rsidR="00426498" w:rsidRPr="00C7707B" w:rsidRDefault="00841AD6" w:rsidP="00426498">
            <w:pPr>
              <w:spacing w:before="60" w:after="60"/>
              <w:rPr>
                <w:rFonts w:ascii="Source Sans Pro" w:hAnsi="Source Sans Pro"/>
                <w:b/>
                <w:color w:val="FFFFFF" w:themeColor="background1"/>
              </w:rPr>
            </w:pPr>
            <w:r w:rsidRPr="00C7707B">
              <w:rPr>
                <w:rFonts w:ascii="Source Sans Pro" w:hAnsi="Source Sans Pro"/>
                <w:b/>
                <w:color w:val="FFFFFF" w:themeColor="background1"/>
              </w:rPr>
              <w:t>Job purpose</w:t>
            </w:r>
          </w:p>
        </w:tc>
      </w:tr>
      <w:tr w:rsidR="000E464C" w:rsidRPr="00C7707B" w14:paraId="05501728" w14:textId="77777777" w:rsidTr="00761783">
        <w:tc>
          <w:tcPr>
            <w:tcW w:w="2815" w:type="dxa"/>
            <w:shd w:val="clear" w:color="auto" w:fill="D9D9D9" w:themeFill="background1" w:themeFillShade="D9"/>
          </w:tcPr>
          <w:p w14:paraId="14022CBE" w14:textId="77777777" w:rsidR="000E464C" w:rsidRPr="00C7707B" w:rsidRDefault="000E464C" w:rsidP="000E464C">
            <w:pPr>
              <w:spacing w:before="60" w:after="60"/>
              <w:rPr>
                <w:rFonts w:ascii="Source Sans Pro" w:hAnsi="Source Sans Pro"/>
              </w:rPr>
            </w:pPr>
            <w:r w:rsidRPr="00C7707B">
              <w:rPr>
                <w:rFonts w:ascii="Source Sans Pro" w:hAnsi="Source Sans Pro"/>
              </w:rPr>
              <w:t>Financial responsibility:</w:t>
            </w:r>
          </w:p>
        </w:tc>
        <w:tc>
          <w:tcPr>
            <w:tcW w:w="1575" w:type="dxa"/>
            <w:shd w:val="clear" w:color="auto" w:fill="auto"/>
          </w:tcPr>
          <w:p w14:paraId="327B34B7" w14:textId="72DADF45" w:rsidR="000E464C" w:rsidRPr="00C7707B" w:rsidRDefault="009E6847" w:rsidP="000E464C">
            <w:pPr>
              <w:spacing w:before="60" w:after="60"/>
              <w:rPr>
                <w:rFonts w:ascii="Source Sans Pro" w:hAnsi="Source Sans Pro"/>
              </w:rPr>
            </w:pPr>
            <w:r w:rsidRPr="00C7707B">
              <w:rPr>
                <w:rFonts w:ascii="Source Sans Pro" w:hAnsi="Source Sans Pro"/>
              </w:rPr>
              <w:t>NA</w:t>
            </w:r>
          </w:p>
        </w:tc>
        <w:tc>
          <w:tcPr>
            <w:tcW w:w="2508" w:type="dxa"/>
            <w:shd w:val="clear" w:color="auto" w:fill="D9D9D9" w:themeFill="background1" w:themeFillShade="D9"/>
          </w:tcPr>
          <w:p w14:paraId="3BA21318" w14:textId="77777777" w:rsidR="000E464C" w:rsidRPr="00C7707B" w:rsidRDefault="000E464C" w:rsidP="000E464C">
            <w:pPr>
              <w:spacing w:before="60" w:after="60"/>
              <w:rPr>
                <w:rFonts w:ascii="Source Sans Pro" w:hAnsi="Source Sans Pro"/>
              </w:rPr>
            </w:pPr>
            <w:r w:rsidRPr="00C7707B">
              <w:rPr>
                <w:rFonts w:ascii="Source Sans Pro" w:hAnsi="Source Sans Pro"/>
              </w:rPr>
              <w:t>People responsibility:</w:t>
            </w:r>
          </w:p>
        </w:tc>
        <w:tc>
          <w:tcPr>
            <w:tcW w:w="2724" w:type="dxa"/>
            <w:shd w:val="clear" w:color="auto" w:fill="auto"/>
          </w:tcPr>
          <w:p w14:paraId="53C3458D" w14:textId="4BED3968" w:rsidR="000E464C" w:rsidRPr="00C7707B" w:rsidRDefault="000E464C" w:rsidP="000E464C">
            <w:pPr>
              <w:spacing w:before="60" w:after="60"/>
              <w:rPr>
                <w:rFonts w:ascii="Source Sans Pro" w:hAnsi="Source Sans Pro"/>
              </w:rPr>
            </w:pPr>
            <w:r w:rsidRPr="00C7707B">
              <w:rPr>
                <w:rFonts w:ascii="Source Sans Pro" w:hAnsi="Source Sans Pro"/>
              </w:rPr>
              <w:t>NA</w:t>
            </w:r>
          </w:p>
        </w:tc>
      </w:tr>
      <w:tr w:rsidR="000E464C" w:rsidRPr="00C7707B" w14:paraId="1D97F7DD" w14:textId="77777777" w:rsidTr="00761783">
        <w:tc>
          <w:tcPr>
            <w:tcW w:w="2815" w:type="dxa"/>
            <w:shd w:val="clear" w:color="auto" w:fill="D9D9D9" w:themeFill="background1" w:themeFillShade="D9"/>
          </w:tcPr>
          <w:p w14:paraId="6C950057" w14:textId="77777777" w:rsidR="000E464C" w:rsidRPr="00C7707B" w:rsidRDefault="000E464C" w:rsidP="000E464C">
            <w:pPr>
              <w:spacing w:before="60" w:after="60"/>
              <w:rPr>
                <w:rFonts w:ascii="Source Sans Pro" w:hAnsi="Source Sans Pro"/>
              </w:rPr>
            </w:pPr>
            <w:r w:rsidRPr="00C7707B">
              <w:rPr>
                <w:rFonts w:ascii="Source Sans Pro" w:hAnsi="Source Sans Pro"/>
              </w:rPr>
              <w:t>Strategic input:</w:t>
            </w:r>
          </w:p>
        </w:tc>
        <w:tc>
          <w:tcPr>
            <w:tcW w:w="1575" w:type="dxa"/>
            <w:shd w:val="clear" w:color="auto" w:fill="auto"/>
          </w:tcPr>
          <w:p w14:paraId="2B3B0D42" w14:textId="51B45E9D" w:rsidR="000E464C" w:rsidRPr="00C7707B" w:rsidRDefault="009E6847" w:rsidP="000E464C">
            <w:pPr>
              <w:spacing w:before="60" w:after="60"/>
              <w:rPr>
                <w:rFonts w:ascii="Source Sans Pro" w:hAnsi="Source Sans Pro"/>
              </w:rPr>
            </w:pPr>
            <w:r w:rsidRPr="00C7707B">
              <w:rPr>
                <w:rFonts w:ascii="Source Sans Pro" w:hAnsi="Source Sans Pro"/>
              </w:rPr>
              <w:t>NA</w:t>
            </w:r>
          </w:p>
        </w:tc>
        <w:tc>
          <w:tcPr>
            <w:tcW w:w="2508" w:type="dxa"/>
            <w:shd w:val="clear" w:color="auto" w:fill="D9D9D9" w:themeFill="background1" w:themeFillShade="D9"/>
          </w:tcPr>
          <w:p w14:paraId="13785600" w14:textId="77777777" w:rsidR="000E464C" w:rsidRPr="00C7707B" w:rsidRDefault="000E464C" w:rsidP="000E464C">
            <w:pPr>
              <w:spacing w:before="60" w:after="60"/>
              <w:rPr>
                <w:rFonts w:ascii="Source Sans Pro" w:hAnsi="Source Sans Pro"/>
              </w:rPr>
            </w:pPr>
            <w:r w:rsidRPr="00C7707B">
              <w:rPr>
                <w:rFonts w:ascii="Source Sans Pro" w:hAnsi="Source Sans Pro"/>
              </w:rPr>
              <w:t>Regulatory responsibility:</w:t>
            </w:r>
          </w:p>
        </w:tc>
        <w:tc>
          <w:tcPr>
            <w:tcW w:w="2724" w:type="dxa"/>
            <w:shd w:val="clear" w:color="auto" w:fill="auto"/>
          </w:tcPr>
          <w:p w14:paraId="0A87FA3F" w14:textId="48296018" w:rsidR="000E464C" w:rsidRPr="00C7707B" w:rsidRDefault="0089375F" w:rsidP="009E6847">
            <w:pPr>
              <w:spacing w:before="60" w:after="60"/>
              <w:rPr>
                <w:rFonts w:ascii="Source Sans Pro" w:hAnsi="Source Sans Pro"/>
              </w:rPr>
            </w:pPr>
            <w:r w:rsidRPr="00C7707B">
              <w:rPr>
                <w:rFonts w:ascii="Source Sans Pro" w:hAnsi="Source Sans Pro"/>
              </w:rPr>
              <w:t>NA</w:t>
            </w:r>
          </w:p>
        </w:tc>
      </w:tr>
      <w:tr w:rsidR="000E464C" w:rsidRPr="00C7707B" w14:paraId="00EAEAB6" w14:textId="77777777" w:rsidTr="009E3F7B">
        <w:tc>
          <w:tcPr>
            <w:tcW w:w="9622" w:type="dxa"/>
            <w:gridSpan w:val="4"/>
            <w:shd w:val="clear" w:color="auto" w:fill="auto"/>
          </w:tcPr>
          <w:p w14:paraId="6A0C9CDE" w14:textId="396E9330" w:rsidR="000E464C" w:rsidRPr="00C7707B" w:rsidRDefault="00582DC3" w:rsidP="00D4340E">
            <w:pPr>
              <w:spacing w:before="60" w:after="60"/>
              <w:rPr>
                <w:rFonts w:ascii="Source Sans Pro" w:hAnsi="Source Sans Pro"/>
              </w:rPr>
            </w:pPr>
            <w:r w:rsidRPr="00C7707B">
              <w:rPr>
                <w:rFonts w:ascii="Source Sans Pro" w:hAnsi="Source Sans Pro"/>
              </w:rPr>
              <w:t>To provide a high-quality person-</w:t>
            </w:r>
            <w:proofErr w:type="spellStart"/>
            <w:r w:rsidRPr="00C7707B">
              <w:rPr>
                <w:rFonts w:ascii="Source Sans Pro" w:hAnsi="Source Sans Pro"/>
              </w:rPr>
              <w:t>centred</w:t>
            </w:r>
            <w:proofErr w:type="spellEnd"/>
            <w:r w:rsidRPr="00C7707B">
              <w:rPr>
                <w:rFonts w:ascii="Source Sans Pro" w:hAnsi="Source Sans Pro"/>
              </w:rPr>
              <w:t xml:space="preserve"> support service, promoting independence and choice for customers. </w:t>
            </w:r>
          </w:p>
        </w:tc>
      </w:tr>
    </w:tbl>
    <w:p w14:paraId="4F3AF779" w14:textId="77777777" w:rsidR="00841AD6" w:rsidRPr="00C7707B" w:rsidRDefault="00841AD6" w:rsidP="00426498">
      <w:pPr>
        <w:rPr>
          <w:rFonts w:ascii="Source Sans Pro" w:hAnsi="Source Sans Pro"/>
        </w:rPr>
      </w:pPr>
    </w:p>
    <w:tbl>
      <w:tblPr>
        <w:tblStyle w:val="TableGrid"/>
        <w:tblW w:w="0" w:type="auto"/>
        <w:tblLook w:val="04A0" w:firstRow="1" w:lastRow="0" w:firstColumn="1" w:lastColumn="0" w:noHBand="0" w:noVBand="1"/>
      </w:tblPr>
      <w:tblGrid>
        <w:gridCol w:w="4810"/>
        <w:gridCol w:w="4812"/>
      </w:tblGrid>
      <w:tr w:rsidR="00841AD6" w:rsidRPr="00C7707B" w14:paraId="142A9AB3" w14:textId="77777777" w:rsidTr="68B7E4FE">
        <w:tc>
          <w:tcPr>
            <w:tcW w:w="9622" w:type="dxa"/>
            <w:gridSpan w:val="2"/>
            <w:shd w:val="clear" w:color="auto" w:fill="404040" w:themeFill="text1" w:themeFillTint="BF"/>
          </w:tcPr>
          <w:p w14:paraId="2434AF02" w14:textId="77777777" w:rsidR="00841AD6" w:rsidRPr="00C7707B" w:rsidRDefault="00841AD6" w:rsidP="004B2F26">
            <w:pPr>
              <w:spacing w:before="60" w:after="60"/>
              <w:rPr>
                <w:rFonts w:ascii="Source Sans Pro" w:hAnsi="Source Sans Pro"/>
                <w:b/>
                <w:color w:val="FFFFFF" w:themeColor="background1"/>
              </w:rPr>
            </w:pPr>
            <w:r w:rsidRPr="00C7707B">
              <w:rPr>
                <w:rFonts w:ascii="Source Sans Pro" w:hAnsi="Source Sans Pro"/>
                <w:b/>
                <w:color w:val="FFFFFF" w:themeColor="background1"/>
              </w:rPr>
              <w:t>Key relationships</w:t>
            </w:r>
          </w:p>
        </w:tc>
      </w:tr>
      <w:tr w:rsidR="00841AD6" w:rsidRPr="00C7707B" w14:paraId="0BAE0FE5" w14:textId="77777777" w:rsidTr="68B7E4FE">
        <w:tc>
          <w:tcPr>
            <w:tcW w:w="4810" w:type="dxa"/>
            <w:shd w:val="clear" w:color="auto" w:fill="D9D9D9" w:themeFill="background1" w:themeFillShade="D9"/>
          </w:tcPr>
          <w:p w14:paraId="417D76A1" w14:textId="77777777" w:rsidR="00841AD6" w:rsidRPr="00C7707B" w:rsidRDefault="00841AD6" w:rsidP="004B2F26">
            <w:pPr>
              <w:spacing w:before="60" w:after="60"/>
              <w:rPr>
                <w:rFonts w:ascii="Source Sans Pro" w:hAnsi="Source Sans Pro"/>
                <w:b/>
              </w:rPr>
            </w:pPr>
            <w:r w:rsidRPr="00C7707B">
              <w:rPr>
                <w:rFonts w:ascii="Source Sans Pro" w:hAnsi="Source Sans Pro"/>
                <w:b/>
              </w:rPr>
              <w:t>Internal:</w:t>
            </w:r>
          </w:p>
        </w:tc>
        <w:tc>
          <w:tcPr>
            <w:tcW w:w="4812" w:type="dxa"/>
            <w:shd w:val="clear" w:color="auto" w:fill="D9D9D9" w:themeFill="background1" w:themeFillShade="D9"/>
          </w:tcPr>
          <w:p w14:paraId="053CE1C6" w14:textId="77777777" w:rsidR="00841AD6" w:rsidRPr="00C7707B" w:rsidRDefault="00841AD6" w:rsidP="004B2F26">
            <w:pPr>
              <w:spacing w:before="60" w:after="60"/>
              <w:rPr>
                <w:rFonts w:ascii="Source Sans Pro" w:hAnsi="Source Sans Pro"/>
                <w:b/>
              </w:rPr>
            </w:pPr>
            <w:r w:rsidRPr="00C7707B">
              <w:rPr>
                <w:rFonts w:ascii="Source Sans Pro" w:hAnsi="Source Sans Pro"/>
                <w:b/>
              </w:rPr>
              <w:t>External:</w:t>
            </w:r>
          </w:p>
        </w:tc>
      </w:tr>
      <w:tr w:rsidR="0030674C" w:rsidRPr="00C7707B" w14:paraId="39B4B7C5" w14:textId="77777777" w:rsidTr="002C3F80">
        <w:trPr>
          <w:trHeight w:val="1107"/>
        </w:trPr>
        <w:tc>
          <w:tcPr>
            <w:tcW w:w="4810" w:type="dxa"/>
            <w:shd w:val="clear" w:color="auto" w:fill="auto"/>
          </w:tcPr>
          <w:p w14:paraId="2FA4890D" w14:textId="5E46471A" w:rsidR="68B7E4FE" w:rsidRPr="00C7707B" w:rsidRDefault="00582DC3" w:rsidP="008C60A2">
            <w:pPr>
              <w:spacing w:before="60" w:after="60"/>
              <w:rPr>
                <w:rFonts w:ascii="Source Sans Pro" w:hAnsi="Source Sans Pro"/>
              </w:rPr>
            </w:pPr>
            <w:r w:rsidRPr="00C7707B">
              <w:rPr>
                <w:rFonts w:ascii="Source Sans Pro" w:hAnsi="Source Sans Pro"/>
              </w:rPr>
              <w:t>Safeguarding Lead, YH colleagues including tenancy support team</w:t>
            </w:r>
          </w:p>
        </w:tc>
        <w:tc>
          <w:tcPr>
            <w:tcW w:w="4812" w:type="dxa"/>
            <w:shd w:val="clear" w:color="auto" w:fill="auto"/>
          </w:tcPr>
          <w:p w14:paraId="562A8ECA" w14:textId="3210B511" w:rsidR="68B7E4FE" w:rsidRPr="00C7707B" w:rsidRDefault="00582DC3" w:rsidP="008C60A2">
            <w:pPr>
              <w:spacing w:before="60" w:after="60"/>
              <w:rPr>
                <w:rFonts w:ascii="Source Sans Pro" w:hAnsi="Source Sans Pro"/>
              </w:rPr>
            </w:pPr>
            <w:r w:rsidRPr="00C7707B">
              <w:rPr>
                <w:rFonts w:ascii="Source Sans Pro" w:hAnsi="Source Sans Pro"/>
              </w:rPr>
              <w:t>Help at Hand customers, Yorkshire Housing residents, external stakeholders e.g. social workers and health professionals, alarm equipment and monitoring providers</w:t>
            </w:r>
          </w:p>
        </w:tc>
      </w:tr>
    </w:tbl>
    <w:p w14:paraId="64FAD8FB" w14:textId="77777777" w:rsidR="00841AD6" w:rsidRPr="00C7707B" w:rsidRDefault="00841AD6" w:rsidP="00426498">
      <w:pPr>
        <w:rPr>
          <w:rFonts w:ascii="Source Sans Pro" w:hAnsi="Source Sans Pro"/>
        </w:rPr>
      </w:pPr>
    </w:p>
    <w:tbl>
      <w:tblPr>
        <w:tblStyle w:val="TableGrid"/>
        <w:tblW w:w="9639" w:type="dxa"/>
        <w:tblInd w:w="-5" w:type="dxa"/>
        <w:tblLook w:val="04A0" w:firstRow="1" w:lastRow="0" w:firstColumn="1" w:lastColumn="0" w:noHBand="0" w:noVBand="1"/>
      </w:tblPr>
      <w:tblGrid>
        <w:gridCol w:w="9622"/>
        <w:gridCol w:w="17"/>
      </w:tblGrid>
      <w:tr w:rsidR="00841AD6" w:rsidRPr="00C7707B" w14:paraId="1E66F49C" w14:textId="77777777" w:rsidTr="00081C40">
        <w:trPr>
          <w:gridAfter w:val="1"/>
          <w:wAfter w:w="17" w:type="dxa"/>
        </w:trPr>
        <w:tc>
          <w:tcPr>
            <w:tcW w:w="9622" w:type="dxa"/>
            <w:shd w:val="clear" w:color="auto" w:fill="404040" w:themeFill="text1" w:themeFillTint="BF"/>
          </w:tcPr>
          <w:p w14:paraId="0662FBEA" w14:textId="77777777" w:rsidR="00841AD6" w:rsidRPr="00C7707B" w:rsidRDefault="00841AD6" w:rsidP="004B2F26">
            <w:pPr>
              <w:spacing w:before="60" w:after="60"/>
              <w:rPr>
                <w:rFonts w:ascii="Source Sans Pro" w:hAnsi="Source Sans Pro"/>
                <w:b/>
                <w:color w:val="FFFFFF" w:themeColor="background1"/>
              </w:rPr>
            </w:pPr>
            <w:r w:rsidRPr="00C7707B">
              <w:rPr>
                <w:rFonts w:ascii="Source Sans Pro" w:hAnsi="Source Sans Pro"/>
                <w:b/>
                <w:color w:val="FFFFFF" w:themeColor="background1"/>
              </w:rPr>
              <w:t>Accountabilities</w:t>
            </w:r>
          </w:p>
        </w:tc>
      </w:tr>
      <w:tr w:rsidR="00841AD6" w:rsidRPr="00C7707B" w14:paraId="42107998" w14:textId="77777777" w:rsidTr="00081C40">
        <w:trPr>
          <w:gridAfter w:val="1"/>
          <w:wAfter w:w="17" w:type="dxa"/>
        </w:trPr>
        <w:tc>
          <w:tcPr>
            <w:tcW w:w="9622" w:type="dxa"/>
            <w:shd w:val="clear" w:color="auto" w:fill="auto"/>
          </w:tcPr>
          <w:p w14:paraId="1739BC8F" w14:textId="77777777" w:rsidR="008F4251" w:rsidRPr="00C7707B" w:rsidRDefault="008F4251" w:rsidP="00AE6492">
            <w:pPr>
              <w:spacing w:before="60" w:after="60"/>
              <w:rPr>
                <w:rFonts w:ascii="Source Sans Pro" w:hAnsi="Source Sans Pro"/>
              </w:rPr>
            </w:pPr>
            <w:r w:rsidRPr="00C7707B">
              <w:rPr>
                <w:rFonts w:ascii="Source Sans Pro" w:hAnsi="Source Sans Pro"/>
              </w:rPr>
              <w:t xml:space="preserve">• To </w:t>
            </w:r>
            <w:proofErr w:type="spellStart"/>
            <w:r w:rsidRPr="00C7707B">
              <w:rPr>
                <w:rFonts w:ascii="Source Sans Pro" w:hAnsi="Source Sans Pro"/>
              </w:rPr>
              <w:t>organise</w:t>
            </w:r>
            <w:proofErr w:type="spellEnd"/>
            <w:r w:rsidRPr="00C7707B">
              <w:rPr>
                <w:rFonts w:ascii="Source Sans Pro" w:hAnsi="Source Sans Pro"/>
              </w:rPr>
              <w:t xml:space="preserve"> and carry out visits to Help at Hand customers. To support our customers in line with the core aims of Help at Hand with the following tasks; </w:t>
            </w:r>
          </w:p>
          <w:p w14:paraId="6CFD19BE" w14:textId="77777777" w:rsidR="00C06530" w:rsidRPr="00C7707B" w:rsidRDefault="00C06530" w:rsidP="00C06530">
            <w:pPr>
              <w:spacing w:before="60" w:after="60"/>
              <w:rPr>
                <w:rFonts w:ascii="Source Sans Pro" w:hAnsi="Source Sans Pro"/>
              </w:rPr>
            </w:pPr>
          </w:p>
          <w:p w14:paraId="2672ECD1" w14:textId="2191AF41" w:rsidR="008F4251" w:rsidRPr="00C7707B" w:rsidRDefault="008F4251" w:rsidP="00C06530">
            <w:pPr>
              <w:spacing w:before="60" w:after="60"/>
              <w:rPr>
                <w:rFonts w:ascii="Source Sans Pro" w:hAnsi="Source Sans Pro"/>
              </w:rPr>
            </w:pPr>
            <w:r w:rsidRPr="00C7707B">
              <w:rPr>
                <w:rFonts w:ascii="Source Sans Pro" w:hAnsi="Source Sans Pro"/>
              </w:rPr>
              <w:t xml:space="preserve">o To live independently in their own home. </w:t>
            </w:r>
          </w:p>
          <w:p w14:paraId="499CDB34" w14:textId="77777777" w:rsidR="00C06530" w:rsidRPr="00C7707B" w:rsidRDefault="008F4251" w:rsidP="00AE6492">
            <w:pPr>
              <w:spacing w:before="60" w:after="60"/>
              <w:rPr>
                <w:rFonts w:ascii="Source Sans Pro" w:hAnsi="Source Sans Pro"/>
              </w:rPr>
            </w:pPr>
            <w:r w:rsidRPr="00C7707B">
              <w:rPr>
                <w:rFonts w:ascii="Source Sans Pro" w:hAnsi="Source Sans Pro"/>
              </w:rPr>
              <w:t xml:space="preserve">o Aim to do with, not for – promote independence, not dependence. </w:t>
            </w:r>
          </w:p>
          <w:p w14:paraId="7EB8170B" w14:textId="77777777" w:rsidR="00C06530" w:rsidRPr="00C7707B" w:rsidRDefault="008F4251" w:rsidP="00AE6492">
            <w:pPr>
              <w:spacing w:before="60" w:after="60"/>
              <w:rPr>
                <w:rFonts w:ascii="Source Sans Pro" w:hAnsi="Source Sans Pro"/>
              </w:rPr>
            </w:pPr>
            <w:r w:rsidRPr="00C7707B">
              <w:rPr>
                <w:rFonts w:ascii="Source Sans Pro" w:hAnsi="Source Sans Pro"/>
              </w:rPr>
              <w:t xml:space="preserve">o Ensure Help at Hand is the best team to do that task, otherwise signpost and support customer to find an appropriate service. </w:t>
            </w:r>
          </w:p>
          <w:p w14:paraId="2E3C1FEE" w14:textId="77777777" w:rsidR="00C06530" w:rsidRPr="00C7707B" w:rsidRDefault="00C06530" w:rsidP="00AE6492">
            <w:pPr>
              <w:spacing w:before="60" w:after="60"/>
              <w:rPr>
                <w:rFonts w:ascii="Source Sans Pro" w:hAnsi="Source Sans Pro"/>
              </w:rPr>
            </w:pPr>
          </w:p>
          <w:p w14:paraId="0050A7AF" w14:textId="1E0195F8" w:rsidR="00C06530" w:rsidRPr="00C7707B" w:rsidRDefault="008F4251" w:rsidP="00AE6492">
            <w:pPr>
              <w:spacing w:before="60" w:after="60"/>
              <w:rPr>
                <w:rFonts w:ascii="Source Sans Pro" w:hAnsi="Source Sans Pro"/>
              </w:rPr>
            </w:pPr>
            <w:r w:rsidRPr="00C7707B">
              <w:rPr>
                <w:rFonts w:ascii="Source Sans Pro" w:hAnsi="Source Sans Pro"/>
              </w:rPr>
              <w:t>• Gain a knowledge and understanding of customers’ needs and choices whilst providing caring and sympathetic support that promotes independence</w:t>
            </w:r>
          </w:p>
          <w:p w14:paraId="221EC67C" w14:textId="487DD683" w:rsidR="00C06530" w:rsidRPr="00C7707B" w:rsidRDefault="008F4251" w:rsidP="00AE6492">
            <w:pPr>
              <w:spacing w:before="60" w:after="60"/>
              <w:rPr>
                <w:rFonts w:ascii="Source Sans Pro" w:hAnsi="Source Sans Pro"/>
              </w:rPr>
            </w:pPr>
            <w:r w:rsidRPr="00C7707B">
              <w:rPr>
                <w:rFonts w:ascii="Source Sans Pro" w:hAnsi="Source Sans Pro"/>
              </w:rPr>
              <w:t>• Regularly undertake and review needs and risks assessments and ensure agreed outcomes are documented and actioned</w:t>
            </w:r>
          </w:p>
          <w:p w14:paraId="5AC9D335" w14:textId="44E597E6" w:rsidR="00C06530" w:rsidRPr="00C7707B" w:rsidRDefault="008F4251" w:rsidP="00AE6492">
            <w:pPr>
              <w:spacing w:before="60" w:after="60"/>
              <w:rPr>
                <w:rFonts w:ascii="Source Sans Pro" w:hAnsi="Source Sans Pro"/>
              </w:rPr>
            </w:pPr>
            <w:r w:rsidRPr="00C7707B">
              <w:rPr>
                <w:rFonts w:ascii="Source Sans Pro" w:hAnsi="Source Sans Pro"/>
              </w:rPr>
              <w:t>• Signpost and refer to external services as required, liaising with health, care and other professionals and attending case conferences to facilitate their support</w:t>
            </w:r>
          </w:p>
          <w:p w14:paraId="32284869" w14:textId="37012F2B" w:rsidR="00C06530" w:rsidRPr="00C7707B" w:rsidRDefault="008F4251" w:rsidP="00AE6492">
            <w:pPr>
              <w:spacing w:before="60" w:after="60"/>
              <w:rPr>
                <w:rFonts w:ascii="Source Sans Pro" w:hAnsi="Source Sans Pro"/>
              </w:rPr>
            </w:pPr>
            <w:r w:rsidRPr="00C7707B">
              <w:rPr>
                <w:rFonts w:ascii="Source Sans Pro" w:hAnsi="Source Sans Pro"/>
              </w:rPr>
              <w:lastRenderedPageBreak/>
              <w:t xml:space="preserve">• Be competent to install emergency alarms and telecare (assistive technology) equipment as required, ensuring customers understand and can use the equipment </w:t>
            </w:r>
          </w:p>
          <w:p w14:paraId="07C37202" w14:textId="6C0F4720" w:rsidR="00C06530" w:rsidRPr="00C7707B" w:rsidRDefault="008F4251" w:rsidP="00AE6492">
            <w:pPr>
              <w:spacing w:before="60" w:after="60"/>
              <w:rPr>
                <w:rFonts w:ascii="Source Sans Pro" w:hAnsi="Source Sans Pro"/>
              </w:rPr>
            </w:pPr>
            <w:r w:rsidRPr="00C7707B">
              <w:rPr>
                <w:rFonts w:ascii="Source Sans Pro" w:hAnsi="Source Sans Pro"/>
              </w:rPr>
              <w:t>• Ensure equipment is regularly tested as required and records are maintained</w:t>
            </w:r>
          </w:p>
          <w:p w14:paraId="50DBE280" w14:textId="2D8550E2" w:rsidR="00C06530" w:rsidRPr="00C7707B" w:rsidRDefault="008F4251" w:rsidP="00AE6492">
            <w:pPr>
              <w:spacing w:before="60" w:after="60"/>
              <w:rPr>
                <w:rFonts w:ascii="Source Sans Pro" w:hAnsi="Source Sans Pro"/>
              </w:rPr>
            </w:pPr>
            <w:r w:rsidRPr="00C7707B">
              <w:rPr>
                <w:rFonts w:ascii="Source Sans Pro" w:hAnsi="Source Sans Pro"/>
              </w:rPr>
              <w:t xml:space="preserve">• Respond to emergency calls for assistance, including out-of-hours standby service as per </w:t>
            </w:r>
            <w:proofErr w:type="spellStart"/>
            <w:r w:rsidRPr="00C7707B">
              <w:rPr>
                <w:rFonts w:ascii="Source Sans Pro" w:hAnsi="Source Sans Pro"/>
              </w:rPr>
              <w:t>rota</w:t>
            </w:r>
            <w:proofErr w:type="spellEnd"/>
            <w:r w:rsidRPr="00C7707B">
              <w:rPr>
                <w:rFonts w:ascii="Source Sans Pro" w:hAnsi="Source Sans Pro"/>
              </w:rPr>
              <w:t>, taking action as appropriate</w:t>
            </w:r>
          </w:p>
          <w:p w14:paraId="2593CA7D" w14:textId="256CD949" w:rsidR="00C06530" w:rsidRPr="00C7707B" w:rsidRDefault="008F4251" w:rsidP="00AE6492">
            <w:pPr>
              <w:spacing w:before="60" w:after="60"/>
              <w:rPr>
                <w:rFonts w:ascii="Source Sans Pro" w:hAnsi="Source Sans Pro"/>
              </w:rPr>
            </w:pPr>
            <w:r w:rsidRPr="00C7707B">
              <w:rPr>
                <w:rFonts w:ascii="Source Sans Pro" w:hAnsi="Source Sans Pro"/>
              </w:rPr>
              <w:t>• Ability to undertake evenings and weekend work as required in order to meet the needs of the customers</w:t>
            </w:r>
          </w:p>
          <w:p w14:paraId="57DBC6F7" w14:textId="77777777" w:rsidR="00C06530" w:rsidRPr="00C7707B" w:rsidRDefault="008F4251" w:rsidP="00AE6492">
            <w:pPr>
              <w:spacing w:before="60" w:after="60"/>
              <w:rPr>
                <w:rFonts w:ascii="Source Sans Pro" w:hAnsi="Source Sans Pro"/>
              </w:rPr>
            </w:pPr>
            <w:r w:rsidRPr="00C7707B">
              <w:rPr>
                <w:rFonts w:ascii="Source Sans Pro" w:hAnsi="Source Sans Pro"/>
              </w:rPr>
              <w:t>• Able to administer first aid if required and refer to emergency services or GP as appropriate</w:t>
            </w:r>
          </w:p>
          <w:p w14:paraId="0D3A9A90" w14:textId="77777777" w:rsidR="00C06530" w:rsidRPr="00C7707B" w:rsidRDefault="008F4251" w:rsidP="00AE6492">
            <w:pPr>
              <w:spacing w:before="60" w:after="60"/>
              <w:rPr>
                <w:rFonts w:ascii="Source Sans Pro" w:hAnsi="Source Sans Pro"/>
              </w:rPr>
            </w:pPr>
            <w:r w:rsidRPr="00C7707B">
              <w:rPr>
                <w:rFonts w:ascii="Source Sans Pro" w:hAnsi="Source Sans Pro"/>
              </w:rPr>
              <w:t xml:space="preserve">• Understanding of safeguarding for vulnerable adults and children procedures in order to respond appropriately to any safeguarding issues raised or observed as part of daily duties. • Promote and market the services to generate increased customer numbers and support financial viability </w:t>
            </w:r>
          </w:p>
          <w:p w14:paraId="51E38B4F" w14:textId="77777777" w:rsidR="00C06530" w:rsidRPr="00C7707B" w:rsidRDefault="008F4251" w:rsidP="00AE6492">
            <w:pPr>
              <w:spacing w:before="60" w:after="60"/>
              <w:rPr>
                <w:rFonts w:ascii="Source Sans Pro" w:hAnsi="Source Sans Pro"/>
              </w:rPr>
            </w:pPr>
            <w:r w:rsidRPr="00C7707B">
              <w:rPr>
                <w:rFonts w:ascii="Source Sans Pro" w:hAnsi="Source Sans Pro"/>
              </w:rPr>
              <w:t xml:space="preserve">• Work with colleagues to provide cover for annual leave, sickness </w:t>
            </w:r>
            <w:proofErr w:type="spellStart"/>
            <w:r w:rsidRPr="00C7707B">
              <w:rPr>
                <w:rFonts w:ascii="Source Sans Pro" w:hAnsi="Source Sans Pro"/>
              </w:rPr>
              <w:t>etc</w:t>
            </w:r>
            <w:proofErr w:type="spellEnd"/>
            <w:r w:rsidRPr="00C7707B">
              <w:rPr>
                <w:rFonts w:ascii="Source Sans Pro" w:hAnsi="Source Sans Pro"/>
              </w:rPr>
              <w:t xml:space="preserve"> to ensure customer service and support can be maintained</w:t>
            </w:r>
          </w:p>
          <w:p w14:paraId="6EC2CBC7" w14:textId="4F88E5C5" w:rsidR="001E753E" w:rsidRPr="00C7707B" w:rsidRDefault="008F4251" w:rsidP="00AE6492">
            <w:pPr>
              <w:spacing w:before="60" w:after="60"/>
              <w:rPr>
                <w:rFonts w:ascii="Source Sans Pro" w:hAnsi="Source Sans Pro"/>
                <w:lang w:val="en-GB"/>
              </w:rPr>
            </w:pPr>
            <w:r w:rsidRPr="00C7707B">
              <w:rPr>
                <w:rFonts w:ascii="Source Sans Pro" w:hAnsi="Source Sans Pro"/>
              </w:rPr>
              <w:t>• Carry out other duties that may reasonably fall within scope.</w:t>
            </w:r>
          </w:p>
        </w:tc>
      </w:tr>
      <w:tr w:rsidR="002C6E1D" w:rsidRPr="00C7707B" w14:paraId="0F449978" w14:textId="77777777" w:rsidTr="00081C40">
        <w:trPr>
          <w:gridAfter w:val="1"/>
          <w:wAfter w:w="17" w:type="dxa"/>
        </w:trPr>
        <w:tc>
          <w:tcPr>
            <w:tcW w:w="9622" w:type="dxa"/>
            <w:shd w:val="clear" w:color="auto" w:fill="404040" w:themeFill="text1" w:themeFillTint="BF"/>
          </w:tcPr>
          <w:p w14:paraId="0D159011" w14:textId="77777777" w:rsidR="002C6E1D" w:rsidRPr="00C7707B" w:rsidRDefault="00841AD6" w:rsidP="002C6E1D">
            <w:pPr>
              <w:spacing w:before="60" w:after="60"/>
              <w:rPr>
                <w:rFonts w:ascii="Source Sans Pro" w:hAnsi="Source Sans Pro"/>
                <w:b/>
                <w:color w:val="FFFFFF" w:themeColor="background1"/>
              </w:rPr>
            </w:pPr>
            <w:r w:rsidRPr="00C7707B">
              <w:rPr>
                <w:rFonts w:ascii="Source Sans Pro" w:hAnsi="Source Sans Pro"/>
              </w:rPr>
              <w:lastRenderedPageBreak/>
              <w:br w:type="page"/>
            </w:r>
            <w:r w:rsidR="002C6E1D" w:rsidRPr="00C7707B">
              <w:rPr>
                <w:rFonts w:ascii="Source Sans Pro" w:hAnsi="Source Sans Pro"/>
                <w:b/>
                <w:color w:val="FFFFFF" w:themeColor="background1"/>
              </w:rPr>
              <w:t>Knowledge, skills and experience</w:t>
            </w:r>
          </w:p>
        </w:tc>
      </w:tr>
      <w:tr w:rsidR="002C6E1D" w:rsidRPr="00C7707B" w14:paraId="4F58D1AC" w14:textId="77777777" w:rsidTr="00081C40">
        <w:trPr>
          <w:gridAfter w:val="1"/>
          <w:wAfter w:w="17" w:type="dxa"/>
        </w:trPr>
        <w:tc>
          <w:tcPr>
            <w:tcW w:w="9622" w:type="dxa"/>
            <w:shd w:val="clear" w:color="auto" w:fill="D9D9D9" w:themeFill="background1" w:themeFillShade="D9"/>
          </w:tcPr>
          <w:p w14:paraId="55C05A66" w14:textId="77777777" w:rsidR="002C6E1D" w:rsidRPr="00C7707B" w:rsidRDefault="002C6E1D" w:rsidP="002C6E1D">
            <w:pPr>
              <w:spacing w:before="60" w:after="60"/>
              <w:rPr>
                <w:rFonts w:ascii="Source Sans Pro" w:hAnsi="Source Sans Pro"/>
                <w:b/>
              </w:rPr>
            </w:pPr>
            <w:r w:rsidRPr="00C7707B">
              <w:rPr>
                <w:rFonts w:ascii="Source Sans Pro" w:hAnsi="Source Sans Pro"/>
                <w:b/>
              </w:rPr>
              <w:t>Essential:</w:t>
            </w:r>
          </w:p>
        </w:tc>
      </w:tr>
      <w:tr w:rsidR="001A42D3" w:rsidRPr="00C7707B" w14:paraId="01C7FC61" w14:textId="77777777" w:rsidTr="00081C40">
        <w:trPr>
          <w:gridAfter w:val="1"/>
          <w:wAfter w:w="17" w:type="dxa"/>
        </w:trPr>
        <w:tc>
          <w:tcPr>
            <w:tcW w:w="9622" w:type="dxa"/>
            <w:shd w:val="clear" w:color="auto" w:fill="auto"/>
          </w:tcPr>
          <w:p w14:paraId="17697E2C" w14:textId="00895539" w:rsidR="00C96E7A" w:rsidRPr="00C7707B" w:rsidRDefault="00081C40" w:rsidP="00081C40">
            <w:pPr>
              <w:pStyle w:val="ListParagraph"/>
              <w:numPr>
                <w:ilvl w:val="0"/>
                <w:numId w:val="17"/>
              </w:numPr>
              <w:spacing w:before="60" w:after="60"/>
              <w:rPr>
                <w:rFonts w:ascii="Source Sans Pro" w:hAnsi="Source Sans Pro"/>
              </w:rPr>
            </w:pPr>
            <w:r>
              <w:rPr>
                <w:rFonts w:ascii="Source Sans Pro" w:hAnsi="Source Sans Pro"/>
              </w:rPr>
              <w:t xml:space="preserve">Demonstrated numeracy and literacy skills and strong attention to detail </w:t>
            </w:r>
          </w:p>
          <w:p w14:paraId="2F9B35F7" w14:textId="0BDB173B"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Ability to provide an exceptional level of customer service that promotes customer independence</w:t>
            </w:r>
          </w:p>
          <w:p w14:paraId="413884DC" w14:textId="5F7B8AEA"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Ability to use your initiative to identify opportunities and create outcomes that promote customer independence</w:t>
            </w:r>
          </w:p>
          <w:p w14:paraId="12F5BA2F"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Ability to work under pressure, prioritising and balancing multiple tasks and requests</w:t>
            </w:r>
          </w:p>
          <w:p w14:paraId="2CDC01E8"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Understanding of Safeguarding</w:t>
            </w:r>
          </w:p>
          <w:p w14:paraId="1CC2652B"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Excellent inter-personal skills and ability to communicate effectively within a wide range of people</w:t>
            </w:r>
          </w:p>
          <w:p w14:paraId="02134286"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Good organisational skills</w:t>
            </w:r>
          </w:p>
          <w:p w14:paraId="0ADD05C7"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IT competent and have experience of using Microsoft packages</w:t>
            </w:r>
          </w:p>
          <w:p w14:paraId="61644044"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Ability to work without direct supervision and use own initiative, demonstrating good judgement</w:t>
            </w:r>
          </w:p>
          <w:p w14:paraId="4A58BF4E" w14:textId="77777777" w:rsidR="00C96E7A" w:rsidRPr="00C7707B"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Knowledge of services and opportunities available for older people</w:t>
            </w:r>
          </w:p>
          <w:p w14:paraId="54BF124C" w14:textId="77777777" w:rsidR="001A42D3" w:rsidRDefault="00C96E7A" w:rsidP="00081C40">
            <w:pPr>
              <w:pStyle w:val="ListParagraph"/>
              <w:numPr>
                <w:ilvl w:val="0"/>
                <w:numId w:val="17"/>
              </w:numPr>
              <w:spacing w:before="60" w:after="60"/>
              <w:rPr>
                <w:rFonts w:ascii="Source Sans Pro" w:hAnsi="Source Sans Pro"/>
              </w:rPr>
            </w:pPr>
            <w:r w:rsidRPr="00C7707B">
              <w:rPr>
                <w:rFonts w:ascii="Source Sans Pro" w:hAnsi="Source Sans Pro"/>
              </w:rPr>
              <w:t>Full driving license and access to a car for business purposes.</w:t>
            </w:r>
          </w:p>
          <w:p w14:paraId="219ECDC5" w14:textId="77777777" w:rsidR="00081C40" w:rsidRDefault="00081C40" w:rsidP="00081C40">
            <w:pPr>
              <w:pStyle w:val="paragraph"/>
              <w:numPr>
                <w:ilvl w:val="0"/>
                <w:numId w:val="17"/>
              </w:numPr>
              <w:spacing w:before="0" w:beforeAutospacing="0" w:after="0" w:afterAutospacing="0"/>
              <w:textAlignment w:val="baseline"/>
              <w:rPr>
                <w:rFonts w:ascii="Source Sans Pro" w:hAnsi="Source Sans Pro"/>
              </w:rPr>
            </w:pPr>
            <w:r>
              <w:rPr>
                <w:rStyle w:val="normaltextrun"/>
                <w:rFonts w:ascii="Source Sans Pro" w:hAnsi="Source Sans Pro"/>
              </w:rPr>
              <w:t>Eagerness to develop own skills and adapt to change.  </w:t>
            </w:r>
            <w:r>
              <w:rPr>
                <w:rStyle w:val="eop"/>
                <w:rFonts w:ascii="Source Sans Pro" w:hAnsi="Source Sans Pro"/>
              </w:rPr>
              <w:t> </w:t>
            </w:r>
          </w:p>
          <w:p w14:paraId="6448BC15" w14:textId="77777777" w:rsidR="00081C40" w:rsidRDefault="00081C40" w:rsidP="00081C40">
            <w:pPr>
              <w:pStyle w:val="paragraph"/>
              <w:numPr>
                <w:ilvl w:val="0"/>
                <w:numId w:val="17"/>
              </w:numPr>
              <w:spacing w:before="0" w:beforeAutospacing="0" w:after="0" w:afterAutospacing="0"/>
              <w:textAlignment w:val="baseline"/>
              <w:rPr>
                <w:rFonts w:ascii="Source Sans Pro" w:hAnsi="Source Sans Pro"/>
              </w:rPr>
            </w:pPr>
            <w:r>
              <w:rPr>
                <w:rStyle w:val="normaltextrun"/>
                <w:rFonts w:ascii="Source Sans Pro" w:hAnsi="Source Sans Pro"/>
                <w:color w:val="201F1E"/>
                <w:lang w:val="en-US"/>
              </w:rPr>
              <w:t>An understanding of Equality, Diversity and Inclusivity and how this is applied through our service to customers and colleagues.</w:t>
            </w:r>
            <w:r>
              <w:rPr>
                <w:rStyle w:val="eop"/>
                <w:rFonts w:ascii="Source Sans Pro" w:hAnsi="Source Sans Pro"/>
                <w:color w:val="201F1E"/>
              </w:rPr>
              <w:t> </w:t>
            </w:r>
          </w:p>
          <w:p w14:paraId="55645056" w14:textId="77777777" w:rsidR="00081C40" w:rsidRDefault="00081C40" w:rsidP="00081C40">
            <w:pPr>
              <w:pStyle w:val="paragraph"/>
              <w:numPr>
                <w:ilvl w:val="0"/>
                <w:numId w:val="17"/>
              </w:numPr>
              <w:spacing w:before="0" w:beforeAutospacing="0" w:after="0" w:afterAutospacing="0"/>
              <w:textAlignment w:val="baseline"/>
              <w:rPr>
                <w:rFonts w:ascii="Source Sans Pro" w:hAnsi="Source Sans Pro"/>
              </w:rPr>
            </w:pPr>
            <w:r>
              <w:rPr>
                <w:rStyle w:val="normaltextrun"/>
                <w:rFonts w:ascii="Source Sans Pro" w:hAnsi="Source Sans Pro"/>
                <w:color w:val="201F1E"/>
                <w:lang w:val="en-US"/>
              </w:rPr>
              <w:t>A flexible approach and personal values and approach that align with YH’s values.</w:t>
            </w:r>
            <w:r>
              <w:rPr>
                <w:rStyle w:val="eop"/>
                <w:rFonts w:ascii="Source Sans Pro" w:hAnsi="Source Sans Pro"/>
                <w:color w:val="201F1E"/>
              </w:rPr>
              <w:t> </w:t>
            </w:r>
          </w:p>
          <w:p w14:paraId="1D708C6D" w14:textId="2F9726FA" w:rsidR="00081C40" w:rsidRPr="00081C40" w:rsidRDefault="00081C40" w:rsidP="00081C40">
            <w:pPr>
              <w:spacing w:before="60" w:after="60"/>
              <w:ind w:left="360"/>
              <w:rPr>
                <w:rFonts w:ascii="Source Sans Pro" w:hAnsi="Source Sans Pro"/>
              </w:rPr>
            </w:pPr>
          </w:p>
        </w:tc>
      </w:tr>
      <w:tr w:rsidR="001A42D3" w:rsidRPr="00C7707B" w14:paraId="0F9E13CB" w14:textId="77777777" w:rsidTr="00081C40">
        <w:trPr>
          <w:gridAfter w:val="1"/>
          <w:wAfter w:w="17" w:type="dxa"/>
        </w:trPr>
        <w:tc>
          <w:tcPr>
            <w:tcW w:w="9622" w:type="dxa"/>
            <w:shd w:val="clear" w:color="auto" w:fill="D9D9D9" w:themeFill="background1" w:themeFillShade="D9"/>
          </w:tcPr>
          <w:p w14:paraId="7029D35A" w14:textId="77777777" w:rsidR="001A42D3" w:rsidRPr="00C7707B" w:rsidRDefault="001A42D3" w:rsidP="001A42D3">
            <w:pPr>
              <w:spacing w:before="60" w:after="60"/>
              <w:rPr>
                <w:rFonts w:ascii="Source Sans Pro" w:hAnsi="Source Sans Pro"/>
                <w:b/>
              </w:rPr>
            </w:pPr>
            <w:r w:rsidRPr="00C7707B">
              <w:rPr>
                <w:rFonts w:ascii="Source Sans Pro" w:hAnsi="Source Sans Pro"/>
                <w:b/>
              </w:rPr>
              <w:t>Desirable:</w:t>
            </w:r>
          </w:p>
        </w:tc>
      </w:tr>
      <w:tr w:rsidR="001A42D3" w:rsidRPr="00C7707B" w14:paraId="066BF423" w14:textId="77777777" w:rsidTr="00081C40">
        <w:tc>
          <w:tcPr>
            <w:tcW w:w="9639" w:type="dxa"/>
            <w:gridSpan w:val="2"/>
            <w:shd w:val="clear" w:color="auto" w:fill="auto"/>
          </w:tcPr>
          <w:p w14:paraId="2E0953C7" w14:textId="7E6C4159" w:rsidR="001A42D3" w:rsidRPr="00C7707B" w:rsidRDefault="00E66100" w:rsidP="00E66100">
            <w:pPr>
              <w:pStyle w:val="ListParagraph"/>
              <w:widowControl w:val="0"/>
              <w:numPr>
                <w:ilvl w:val="0"/>
                <w:numId w:val="23"/>
              </w:numPr>
              <w:autoSpaceDE w:val="0"/>
              <w:autoSpaceDN w:val="0"/>
              <w:adjustRightInd w:val="0"/>
              <w:rPr>
                <w:rFonts w:ascii="Source Sans Pro" w:hAnsi="Source Sans Pro"/>
              </w:rPr>
            </w:pPr>
            <w:r w:rsidRPr="00C7707B">
              <w:rPr>
                <w:rFonts w:ascii="Source Sans Pro" w:hAnsi="Source Sans Pro"/>
              </w:rPr>
              <w:t>Previous experience of working with older people or adults requiring support.</w:t>
            </w:r>
          </w:p>
          <w:p w14:paraId="3E6A131C" w14:textId="34852434" w:rsidR="001A42D3" w:rsidRPr="00C7707B" w:rsidRDefault="001A42D3" w:rsidP="00E66100">
            <w:pPr>
              <w:widowControl w:val="0"/>
              <w:autoSpaceDE w:val="0"/>
              <w:autoSpaceDN w:val="0"/>
              <w:adjustRightInd w:val="0"/>
              <w:rPr>
                <w:rFonts w:ascii="Source Sans Pro" w:hAnsi="Source Sans Pro"/>
              </w:rPr>
            </w:pPr>
          </w:p>
        </w:tc>
      </w:tr>
      <w:tr w:rsidR="00081C40" w:rsidRPr="00081C40" w14:paraId="64942529" w14:textId="77777777" w:rsidTr="00081C40">
        <w:trPr>
          <w:trHeight w:val="300"/>
        </w:trPr>
        <w:tc>
          <w:tcPr>
            <w:tcW w:w="9639" w:type="dxa"/>
            <w:gridSpan w:val="2"/>
            <w:shd w:val="clear" w:color="auto" w:fill="D9D9D9" w:themeFill="background1" w:themeFillShade="D9"/>
            <w:hideMark/>
          </w:tcPr>
          <w:p w14:paraId="180074F9" w14:textId="77777777" w:rsidR="00081C40" w:rsidRPr="00081C40" w:rsidRDefault="00081C40" w:rsidP="00081C40">
            <w:pPr>
              <w:textAlignment w:val="baseline"/>
              <w:rPr>
                <w:rFonts w:ascii="Segoe UI" w:eastAsia="Times New Roman" w:hAnsi="Segoe UI" w:cs="Segoe UI"/>
                <w:lang w:val="en-GB" w:eastAsia="en-GB"/>
              </w:rPr>
            </w:pPr>
            <w:r w:rsidRPr="00081C40">
              <w:rPr>
                <w:rFonts w:ascii="Source Sans Pro" w:eastAsia="Times New Roman" w:hAnsi="Source Sans Pro" w:cs="Segoe UI"/>
                <w:b/>
                <w:bCs/>
                <w:lang w:eastAsia="en-GB"/>
              </w:rPr>
              <w:t>Our values:</w:t>
            </w:r>
            <w:r w:rsidRPr="00081C40">
              <w:rPr>
                <w:rFonts w:ascii="Source Sans Pro" w:eastAsia="Times New Roman" w:hAnsi="Source Sans Pro" w:cs="Segoe UI"/>
                <w:lang w:val="en-GB" w:eastAsia="en-GB"/>
              </w:rPr>
              <w:t> </w:t>
            </w:r>
          </w:p>
        </w:tc>
      </w:tr>
      <w:tr w:rsidR="00081C40" w:rsidRPr="00081C40" w14:paraId="57874519" w14:textId="77777777" w:rsidTr="00081C40">
        <w:trPr>
          <w:trHeight w:val="300"/>
        </w:trPr>
        <w:tc>
          <w:tcPr>
            <w:tcW w:w="9639" w:type="dxa"/>
            <w:gridSpan w:val="2"/>
            <w:hideMark/>
          </w:tcPr>
          <w:p w14:paraId="22627249"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color w:val="2D2D2D"/>
                <w:lang w:val="en-GB" w:eastAsia="en-GB"/>
              </w:rPr>
              <w:t>Our values describe what matters most to us, and what our colleagues should expect from each other. We’re all expected to show how we support and live up to these values in our work.  </w:t>
            </w:r>
          </w:p>
          <w:p w14:paraId="35C70C93"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color w:val="2D2D2D"/>
                <w:lang w:val="en-GB" w:eastAsia="en-GB"/>
              </w:rPr>
              <w:t> </w:t>
            </w:r>
          </w:p>
          <w:p w14:paraId="303A23C4"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b/>
                <w:bCs/>
                <w:lang w:val="en-GB" w:eastAsia="en-GB"/>
              </w:rPr>
              <w:t>Create trust</w:t>
            </w:r>
            <w:r w:rsidRPr="00081C40">
              <w:rPr>
                <w:rFonts w:ascii="Source Sans Pro" w:eastAsia="Times New Roman" w:hAnsi="Source Sans Pro" w:cs="Segoe UI"/>
                <w:lang w:val="en-GB" w:eastAsia="en-GB"/>
              </w:rPr>
              <w:t xml:space="preserve"> • Do the right thing, not the easy thing • Be honest and open • Do what you say. </w:t>
            </w:r>
          </w:p>
          <w:p w14:paraId="417AF12B"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b/>
                <w:bCs/>
                <w:lang w:val="en-GB" w:eastAsia="en-GB"/>
              </w:rPr>
              <w:lastRenderedPageBreak/>
              <w:t>Be curious</w:t>
            </w:r>
            <w:r w:rsidRPr="00081C40">
              <w:rPr>
                <w:rFonts w:ascii="Source Sans Pro" w:eastAsia="Times New Roman" w:hAnsi="Source Sans Pro" w:cs="Segoe UI"/>
                <w:lang w:val="en-GB" w:eastAsia="en-GB"/>
              </w:rPr>
              <w:t xml:space="preserve"> • Think differently • Ask questions • Keep learning. </w:t>
            </w:r>
          </w:p>
          <w:p w14:paraId="2482C5BB"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b/>
                <w:bCs/>
                <w:lang w:val="en-GB" w:eastAsia="en-GB"/>
              </w:rPr>
              <w:t>Make it happen</w:t>
            </w:r>
            <w:r w:rsidRPr="00081C40">
              <w:rPr>
                <w:rFonts w:ascii="Source Sans Pro" w:eastAsia="Times New Roman" w:hAnsi="Source Sans Pro" w:cs="Segoe UI"/>
                <w:lang w:val="en-GB" w:eastAsia="en-GB"/>
              </w:rPr>
              <w:t xml:space="preserve"> • Own it • Do it • Be empowered. </w:t>
            </w:r>
          </w:p>
          <w:p w14:paraId="47E858DF"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b/>
                <w:bCs/>
                <w:lang w:val="en-GB" w:eastAsia="en-GB"/>
              </w:rPr>
              <w:t>Achieve impact</w:t>
            </w:r>
            <w:r w:rsidRPr="00081C40">
              <w:rPr>
                <w:rFonts w:ascii="Source Sans Pro" w:eastAsia="Times New Roman" w:hAnsi="Source Sans Pro" w:cs="Segoe UI"/>
                <w:lang w:val="en-GB" w:eastAsia="en-GB"/>
              </w:rPr>
              <w:t xml:space="preserve"> • Do things that matter • Deliver results • Show pride and passion. </w:t>
            </w:r>
          </w:p>
          <w:p w14:paraId="37A636DB"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b/>
                <w:bCs/>
                <w:lang w:val="en-GB" w:eastAsia="en-GB"/>
              </w:rPr>
              <w:t>Have fun</w:t>
            </w:r>
            <w:r w:rsidRPr="00081C40">
              <w:rPr>
                <w:rFonts w:ascii="Source Sans Pro" w:eastAsia="Times New Roman" w:hAnsi="Source Sans Pro" w:cs="Segoe UI"/>
                <w:lang w:val="en-GB" w:eastAsia="en-GB"/>
              </w:rPr>
              <w:t xml:space="preserve"> • Enjoy work • Be yourself • Stay connected. </w:t>
            </w:r>
          </w:p>
          <w:p w14:paraId="7E935336"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lang w:val="en-GB" w:eastAsia="en-GB"/>
              </w:rPr>
              <w:t> </w:t>
            </w:r>
          </w:p>
          <w:p w14:paraId="74EC2EC8"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lang w:val="en-GB" w:eastAsia="en-GB"/>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23CBABB7" w14:textId="77777777" w:rsidR="00081C40" w:rsidRPr="00081C40" w:rsidRDefault="00081C40" w:rsidP="00081C40">
            <w:pPr>
              <w:textAlignment w:val="baseline"/>
              <w:rPr>
                <w:rFonts w:ascii="Segoe UI" w:eastAsia="Times New Roman" w:hAnsi="Segoe UI" w:cs="Segoe UI"/>
                <w:sz w:val="18"/>
                <w:szCs w:val="18"/>
                <w:lang w:val="en-GB" w:eastAsia="en-GB"/>
              </w:rPr>
            </w:pPr>
            <w:r w:rsidRPr="00081C40">
              <w:rPr>
                <w:rFonts w:ascii="Source Sans Pro" w:eastAsia="Times New Roman" w:hAnsi="Source Sans Pro" w:cs="Segoe UI"/>
                <w:sz w:val="22"/>
                <w:szCs w:val="22"/>
                <w:lang w:val="en-GB" w:eastAsia="en-GB"/>
              </w:rPr>
              <w:t> </w:t>
            </w:r>
          </w:p>
        </w:tc>
      </w:tr>
    </w:tbl>
    <w:p w14:paraId="7681A9D2" w14:textId="77777777" w:rsidR="002C6E1D" w:rsidRPr="00081C40" w:rsidRDefault="002C6E1D" w:rsidP="00C06A5C">
      <w:pPr>
        <w:rPr>
          <w:rFonts w:ascii="Source Sans Pro" w:hAnsi="Source Sans Pro"/>
          <w:lang w:val="en-GB"/>
        </w:rPr>
      </w:pPr>
    </w:p>
    <w:p w14:paraId="5A8887AE" w14:textId="77777777" w:rsidR="002C6E1D" w:rsidRPr="00C7707B" w:rsidRDefault="002C6E1D" w:rsidP="002C6E1D">
      <w:pPr>
        <w:rPr>
          <w:rFonts w:ascii="Source Sans Pro" w:hAnsi="Source Sans Pro"/>
        </w:rPr>
      </w:pPr>
    </w:p>
    <w:sectPr w:rsidR="002C6E1D" w:rsidRPr="00C7707B"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4354" w14:textId="77777777" w:rsidR="00D96B53" w:rsidRDefault="00D96B53" w:rsidP="00444E09">
      <w:r>
        <w:separator/>
      </w:r>
    </w:p>
  </w:endnote>
  <w:endnote w:type="continuationSeparator" w:id="0">
    <w:p w14:paraId="176DBD8D" w14:textId="77777777" w:rsidR="00D96B53" w:rsidRDefault="00D96B53" w:rsidP="00444E09">
      <w:r>
        <w:continuationSeparator/>
      </w:r>
    </w:p>
  </w:endnote>
  <w:endnote w:type="continuationNotice" w:id="1">
    <w:p w14:paraId="6A8A7774" w14:textId="77777777" w:rsidR="00D14178" w:rsidRDefault="00D14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84F3" w14:textId="77777777" w:rsidR="00D96B53" w:rsidRDefault="00D96B53" w:rsidP="00444E09">
      <w:r>
        <w:separator/>
      </w:r>
    </w:p>
  </w:footnote>
  <w:footnote w:type="continuationSeparator" w:id="0">
    <w:p w14:paraId="42875DDA" w14:textId="77777777" w:rsidR="00D96B53" w:rsidRDefault="00D96B53" w:rsidP="00444E09">
      <w:r>
        <w:continuationSeparator/>
      </w:r>
    </w:p>
  </w:footnote>
  <w:footnote w:type="continuationNotice" w:id="1">
    <w:p w14:paraId="4CB0B0A5" w14:textId="77777777" w:rsidR="00D14178" w:rsidRDefault="00D141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DD7"/>
    <w:multiLevelType w:val="hybridMultilevel"/>
    <w:tmpl w:val="D416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E3869"/>
    <w:multiLevelType w:val="hybridMultilevel"/>
    <w:tmpl w:val="903CB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2D2F01"/>
    <w:multiLevelType w:val="hybridMultilevel"/>
    <w:tmpl w:val="A0B618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13345"/>
    <w:multiLevelType w:val="hybridMultilevel"/>
    <w:tmpl w:val="4280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55D40"/>
    <w:multiLevelType w:val="hybridMultilevel"/>
    <w:tmpl w:val="3D4C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52B98"/>
    <w:multiLevelType w:val="hybridMultilevel"/>
    <w:tmpl w:val="2EB4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430CA"/>
    <w:multiLevelType w:val="hybridMultilevel"/>
    <w:tmpl w:val="089C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D6091"/>
    <w:multiLevelType w:val="hybridMultilevel"/>
    <w:tmpl w:val="EC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16EE9"/>
    <w:multiLevelType w:val="hybridMultilevel"/>
    <w:tmpl w:val="78F4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A0D7A"/>
    <w:multiLevelType w:val="hybridMultilevel"/>
    <w:tmpl w:val="5C6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51DCC"/>
    <w:multiLevelType w:val="hybridMultilevel"/>
    <w:tmpl w:val="82E6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6244E3"/>
    <w:multiLevelType w:val="hybridMultilevel"/>
    <w:tmpl w:val="F926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B065D"/>
    <w:multiLevelType w:val="hybridMultilevel"/>
    <w:tmpl w:val="79FE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9254A"/>
    <w:multiLevelType w:val="hybridMultilevel"/>
    <w:tmpl w:val="4540FB2A"/>
    <w:lvl w:ilvl="0" w:tplc="3704E85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1221C"/>
    <w:multiLevelType w:val="hybridMultilevel"/>
    <w:tmpl w:val="54D0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C60AD"/>
    <w:multiLevelType w:val="hybridMultilevel"/>
    <w:tmpl w:val="4B208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3021F8"/>
    <w:multiLevelType w:val="hybridMultilevel"/>
    <w:tmpl w:val="6434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307FAB"/>
    <w:multiLevelType w:val="hybridMultilevel"/>
    <w:tmpl w:val="4F2E2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347BD1"/>
    <w:multiLevelType w:val="singleLevel"/>
    <w:tmpl w:val="C6D20BEA"/>
    <w:lvl w:ilvl="0">
      <w:start w:val="1"/>
      <w:numFmt w:val="decimal"/>
      <w:lvlText w:val="%1."/>
      <w:legacy w:legacy="1" w:legacySpace="0" w:legacyIndent="567"/>
      <w:lvlJc w:val="left"/>
      <w:pPr>
        <w:ind w:left="567" w:hanging="567"/>
      </w:pPr>
    </w:lvl>
  </w:abstractNum>
  <w:abstractNum w:abstractNumId="19" w15:restartNumberingAfterBreak="0">
    <w:nsid w:val="6A3846BE"/>
    <w:multiLevelType w:val="hybridMultilevel"/>
    <w:tmpl w:val="D362D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506984"/>
    <w:multiLevelType w:val="hybridMultilevel"/>
    <w:tmpl w:val="5BF2B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B56CCD"/>
    <w:multiLevelType w:val="hybridMultilevel"/>
    <w:tmpl w:val="9F2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95052"/>
    <w:multiLevelType w:val="hybridMultilevel"/>
    <w:tmpl w:val="8DD6F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DA6D79"/>
    <w:multiLevelType w:val="multilevel"/>
    <w:tmpl w:val="3454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3829105">
    <w:abstractNumId w:val="14"/>
  </w:num>
  <w:num w:numId="2" w16cid:durableId="717513559">
    <w:abstractNumId w:val="0"/>
  </w:num>
  <w:num w:numId="3" w16cid:durableId="1847935420">
    <w:abstractNumId w:val="5"/>
  </w:num>
  <w:num w:numId="4" w16cid:durableId="1452940379">
    <w:abstractNumId w:val="8"/>
  </w:num>
  <w:num w:numId="5" w16cid:durableId="1768042239">
    <w:abstractNumId w:val="2"/>
  </w:num>
  <w:num w:numId="6" w16cid:durableId="1746103320">
    <w:abstractNumId w:val="16"/>
  </w:num>
  <w:num w:numId="7" w16cid:durableId="82146474">
    <w:abstractNumId w:val="6"/>
  </w:num>
  <w:num w:numId="8" w16cid:durableId="1876195177">
    <w:abstractNumId w:val="18"/>
    <w:lvlOverride w:ilvl="0">
      <w:startOverride w:val="1"/>
    </w:lvlOverride>
  </w:num>
  <w:num w:numId="9" w16cid:durableId="684014595">
    <w:abstractNumId w:val="21"/>
  </w:num>
  <w:num w:numId="10" w16cid:durableId="377512242">
    <w:abstractNumId w:val="9"/>
  </w:num>
  <w:num w:numId="11" w16cid:durableId="1389453204">
    <w:abstractNumId w:val="22"/>
  </w:num>
  <w:num w:numId="12" w16cid:durableId="1043404198">
    <w:abstractNumId w:val="19"/>
  </w:num>
  <w:num w:numId="13" w16cid:durableId="1667317955">
    <w:abstractNumId w:val="20"/>
  </w:num>
  <w:num w:numId="14" w16cid:durableId="1319462972">
    <w:abstractNumId w:val="15"/>
  </w:num>
  <w:num w:numId="15" w16cid:durableId="311066149">
    <w:abstractNumId w:val="17"/>
  </w:num>
  <w:num w:numId="16" w16cid:durableId="303660628">
    <w:abstractNumId w:val="7"/>
  </w:num>
  <w:num w:numId="17" w16cid:durableId="38676553">
    <w:abstractNumId w:val="12"/>
  </w:num>
  <w:num w:numId="18" w16cid:durableId="40636182">
    <w:abstractNumId w:val="10"/>
  </w:num>
  <w:num w:numId="19" w16cid:durableId="524052429">
    <w:abstractNumId w:val="11"/>
  </w:num>
  <w:num w:numId="20" w16cid:durableId="263805457">
    <w:abstractNumId w:val="4"/>
  </w:num>
  <w:num w:numId="21" w16cid:durableId="813716439">
    <w:abstractNumId w:val="13"/>
  </w:num>
  <w:num w:numId="22" w16cid:durableId="1971394381">
    <w:abstractNumId w:val="1"/>
  </w:num>
  <w:num w:numId="23" w16cid:durableId="1548755080">
    <w:abstractNumId w:val="3"/>
  </w:num>
  <w:num w:numId="24" w16cid:durableId="1593197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1435"/>
    <w:rsid w:val="00081C40"/>
    <w:rsid w:val="000A13F0"/>
    <w:rsid w:val="000A7200"/>
    <w:rsid w:val="000B026C"/>
    <w:rsid w:val="000B4D4B"/>
    <w:rsid w:val="000E464C"/>
    <w:rsid w:val="000F2CA4"/>
    <w:rsid w:val="00124EEE"/>
    <w:rsid w:val="00127ED7"/>
    <w:rsid w:val="00140D7A"/>
    <w:rsid w:val="001839D9"/>
    <w:rsid w:val="00195AE6"/>
    <w:rsid w:val="001A2DBD"/>
    <w:rsid w:val="001A42D3"/>
    <w:rsid w:val="001E753E"/>
    <w:rsid w:val="001F5FC9"/>
    <w:rsid w:val="00236EB9"/>
    <w:rsid w:val="00247824"/>
    <w:rsid w:val="00256036"/>
    <w:rsid w:val="00273910"/>
    <w:rsid w:val="002844C2"/>
    <w:rsid w:val="002C3F80"/>
    <w:rsid w:val="002C6E1D"/>
    <w:rsid w:val="002E1445"/>
    <w:rsid w:val="0030674C"/>
    <w:rsid w:val="00332A5C"/>
    <w:rsid w:val="0033702F"/>
    <w:rsid w:val="0036361F"/>
    <w:rsid w:val="00366258"/>
    <w:rsid w:val="00373A56"/>
    <w:rsid w:val="0039734E"/>
    <w:rsid w:val="003C42DF"/>
    <w:rsid w:val="003E5C7C"/>
    <w:rsid w:val="00421FE6"/>
    <w:rsid w:val="00426498"/>
    <w:rsid w:val="00444E09"/>
    <w:rsid w:val="00457DD9"/>
    <w:rsid w:val="004707AD"/>
    <w:rsid w:val="004A3A68"/>
    <w:rsid w:val="004B2F26"/>
    <w:rsid w:val="004C212E"/>
    <w:rsid w:val="004D2BE9"/>
    <w:rsid w:val="00516B88"/>
    <w:rsid w:val="00521A9D"/>
    <w:rsid w:val="005521A3"/>
    <w:rsid w:val="0056023D"/>
    <w:rsid w:val="00582DC3"/>
    <w:rsid w:val="005A11CE"/>
    <w:rsid w:val="005B15F4"/>
    <w:rsid w:val="005D1E17"/>
    <w:rsid w:val="005D2CA4"/>
    <w:rsid w:val="005E7DAD"/>
    <w:rsid w:val="0062697E"/>
    <w:rsid w:val="0063121C"/>
    <w:rsid w:val="00634FCA"/>
    <w:rsid w:val="006513DD"/>
    <w:rsid w:val="00681BC1"/>
    <w:rsid w:val="0074501A"/>
    <w:rsid w:val="0075704D"/>
    <w:rsid w:val="00761783"/>
    <w:rsid w:val="0079571B"/>
    <w:rsid w:val="007A5527"/>
    <w:rsid w:val="007F6AE6"/>
    <w:rsid w:val="00841AD6"/>
    <w:rsid w:val="008917AB"/>
    <w:rsid w:val="0089375F"/>
    <w:rsid w:val="008C5BAE"/>
    <w:rsid w:val="008C60A2"/>
    <w:rsid w:val="008E702C"/>
    <w:rsid w:val="008F4251"/>
    <w:rsid w:val="008F684B"/>
    <w:rsid w:val="00990F27"/>
    <w:rsid w:val="009B24E2"/>
    <w:rsid w:val="009D069B"/>
    <w:rsid w:val="009D58CA"/>
    <w:rsid w:val="009E3F7B"/>
    <w:rsid w:val="009E4A90"/>
    <w:rsid w:val="009E6847"/>
    <w:rsid w:val="00A0436D"/>
    <w:rsid w:val="00A10189"/>
    <w:rsid w:val="00A26C14"/>
    <w:rsid w:val="00A50136"/>
    <w:rsid w:val="00A75A8D"/>
    <w:rsid w:val="00AC1B3F"/>
    <w:rsid w:val="00AE641A"/>
    <w:rsid w:val="00AE6492"/>
    <w:rsid w:val="00B04DA0"/>
    <w:rsid w:val="00B16EC2"/>
    <w:rsid w:val="00B17F18"/>
    <w:rsid w:val="00B33893"/>
    <w:rsid w:val="00B578BB"/>
    <w:rsid w:val="00B8163A"/>
    <w:rsid w:val="00BD0ADB"/>
    <w:rsid w:val="00BE11E9"/>
    <w:rsid w:val="00C06530"/>
    <w:rsid w:val="00C06A5C"/>
    <w:rsid w:val="00C2306E"/>
    <w:rsid w:val="00C45334"/>
    <w:rsid w:val="00C70B49"/>
    <w:rsid w:val="00C718FC"/>
    <w:rsid w:val="00C7707B"/>
    <w:rsid w:val="00C96E7A"/>
    <w:rsid w:val="00CB730F"/>
    <w:rsid w:val="00CC7E19"/>
    <w:rsid w:val="00CD4AC4"/>
    <w:rsid w:val="00D14178"/>
    <w:rsid w:val="00D1533A"/>
    <w:rsid w:val="00D2662A"/>
    <w:rsid w:val="00D428F1"/>
    <w:rsid w:val="00D4340E"/>
    <w:rsid w:val="00D96B53"/>
    <w:rsid w:val="00DC0512"/>
    <w:rsid w:val="00DE0D54"/>
    <w:rsid w:val="00DE4E78"/>
    <w:rsid w:val="00E66100"/>
    <w:rsid w:val="00E66478"/>
    <w:rsid w:val="00EF4427"/>
    <w:rsid w:val="00F17537"/>
    <w:rsid w:val="00F21999"/>
    <w:rsid w:val="00F43BB8"/>
    <w:rsid w:val="00F45980"/>
    <w:rsid w:val="00F531A4"/>
    <w:rsid w:val="00F656A5"/>
    <w:rsid w:val="00F67305"/>
    <w:rsid w:val="00F755E0"/>
    <w:rsid w:val="00FD0596"/>
    <w:rsid w:val="00FD1D76"/>
    <w:rsid w:val="0A802D80"/>
    <w:rsid w:val="0E8191B9"/>
    <w:rsid w:val="2B8D0E07"/>
    <w:rsid w:val="2D8BED51"/>
    <w:rsid w:val="61AB8CB2"/>
    <w:rsid w:val="68B7E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3B52E"/>
  <w14:defaultImageDpi w14:val="300"/>
  <w15:docId w15:val="{5CD1573E-ECCF-4FDD-8911-5F081BBB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paragraph" w:styleId="BalloonText">
    <w:name w:val="Balloon Text"/>
    <w:basedOn w:val="Normal"/>
    <w:link w:val="BalloonTextChar"/>
    <w:uiPriority w:val="99"/>
    <w:semiHidden/>
    <w:unhideWhenUsed/>
    <w:rsid w:val="005D1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E17"/>
    <w:rPr>
      <w:rFonts w:ascii="Segoe UI" w:hAnsi="Segoe UI" w:cs="Segoe UI"/>
      <w:sz w:val="18"/>
      <w:szCs w:val="18"/>
    </w:rPr>
  </w:style>
  <w:style w:type="paragraph" w:styleId="Subtitle">
    <w:name w:val="Subtitle"/>
    <w:basedOn w:val="Normal"/>
    <w:link w:val="SubtitleChar"/>
    <w:qFormat/>
    <w:rsid w:val="00B8163A"/>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B8163A"/>
    <w:rPr>
      <w:rFonts w:ascii="Arial Narrow" w:eastAsia="Times New Roman" w:hAnsi="Arial Narrow" w:cs="Times New Roman"/>
      <w:b/>
      <w:sz w:val="32"/>
      <w:szCs w:val="20"/>
      <w:lang w:val="en-GB"/>
    </w:rPr>
  </w:style>
  <w:style w:type="paragraph" w:customStyle="1" w:styleId="paragraph">
    <w:name w:val="paragraph"/>
    <w:basedOn w:val="Normal"/>
    <w:rsid w:val="00081C4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81C40"/>
  </w:style>
  <w:style w:type="character" w:customStyle="1" w:styleId="eop">
    <w:name w:val="eop"/>
    <w:basedOn w:val="DefaultParagraphFont"/>
    <w:rsid w:val="0008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31683">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8">
          <w:marLeft w:val="0"/>
          <w:marRight w:val="0"/>
          <w:marTop w:val="0"/>
          <w:marBottom w:val="0"/>
          <w:divBdr>
            <w:top w:val="none" w:sz="0" w:space="0" w:color="auto"/>
            <w:left w:val="none" w:sz="0" w:space="0" w:color="auto"/>
            <w:bottom w:val="none" w:sz="0" w:space="0" w:color="auto"/>
            <w:right w:val="none" w:sz="0" w:space="0" w:color="auto"/>
          </w:divBdr>
          <w:divsChild>
            <w:div w:id="1325278142">
              <w:marLeft w:val="0"/>
              <w:marRight w:val="0"/>
              <w:marTop w:val="0"/>
              <w:marBottom w:val="0"/>
              <w:divBdr>
                <w:top w:val="none" w:sz="0" w:space="0" w:color="auto"/>
                <w:left w:val="none" w:sz="0" w:space="0" w:color="auto"/>
                <w:bottom w:val="none" w:sz="0" w:space="0" w:color="auto"/>
                <w:right w:val="none" w:sz="0" w:space="0" w:color="auto"/>
              </w:divBdr>
            </w:div>
          </w:divsChild>
        </w:div>
        <w:div w:id="830559688">
          <w:marLeft w:val="0"/>
          <w:marRight w:val="0"/>
          <w:marTop w:val="0"/>
          <w:marBottom w:val="0"/>
          <w:divBdr>
            <w:top w:val="none" w:sz="0" w:space="0" w:color="auto"/>
            <w:left w:val="none" w:sz="0" w:space="0" w:color="auto"/>
            <w:bottom w:val="none" w:sz="0" w:space="0" w:color="auto"/>
            <w:right w:val="none" w:sz="0" w:space="0" w:color="auto"/>
          </w:divBdr>
          <w:divsChild>
            <w:div w:id="804274088">
              <w:marLeft w:val="0"/>
              <w:marRight w:val="0"/>
              <w:marTop w:val="0"/>
              <w:marBottom w:val="0"/>
              <w:divBdr>
                <w:top w:val="none" w:sz="0" w:space="0" w:color="auto"/>
                <w:left w:val="none" w:sz="0" w:space="0" w:color="auto"/>
                <w:bottom w:val="none" w:sz="0" w:space="0" w:color="auto"/>
                <w:right w:val="none" w:sz="0" w:space="0" w:color="auto"/>
              </w:divBdr>
            </w:div>
            <w:div w:id="964383787">
              <w:marLeft w:val="0"/>
              <w:marRight w:val="0"/>
              <w:marTop w:val="0"/>
              <w:marBottom w:val="0"/>
              <w:divBdr>
                <w:top w:val="none" w:sz="0" w:space="0" w:color="auto"/>
                <w:left w:val="none" w:sz="0" w:space="0" w:color="auto"/>
                <w:bottom w:val="none" w:sz="0" w:space="0" w:color="auto"/>
                <w:right w:val="none" w:sz="0" w:space="0" w:color="auto"/>
              </w:divBdr>
            </w:div>
            <w:div w:id="121926531">
              <w:marLeft w:val="0"/>
              <w:marRight w:val="0"/>
              <w:marTop w:val="0"/>
              <w:marBottom w:val="0"/>
              <w:divBdr>
                <w:top w:val="none" w:sz="0" w:space="0" w:color="auto"/>
                <w:left w:val="none" w:sz="0" w:space="0" w:color="auto"/>
                <w:bottom w:val="none" w:sz="0" w:space="0" w:color="auto"/>
                <w:right w:val="none" w:sz="0" w:space="0" w:color="auto"/>
              </w:divBdr>
            </w:div>
            <w:div w:id="312560567">
              <w:marLeft w:val="0"/>
              <w:marRight w:val="0"/>
              <w:marTop w:val="0"/>
              <w:marBottom w:val="0"/>
              <w:divBdr>
                <w:top w:val="none" w:sz="0" w:space="0" w:color="auto"/>
                <w:left w:val="none" w:sz="0" w:space="0" w:color="auto"/>
                <w:bottom w:val="none" w:sz="0" w:space="0" w:color="auto"/>
                <w:right w:val="none" w:sz="0" w:space="0" w:color="auto"/>
              </w:divBdr>
            </w:div>
            <w:div w:id="1387022591">
              <w:marLeft w:val="0"/>
              <w:marRight w:val="0"/>
              <w:marTop w:val="0"/>
              <w:marBottom w:val="0"/>
              <w:divBdr>
                <w:top w:val="none" w:sz="0" w:space="0" w:color="auto"/>
                <w:left w:val="none" w:sz="0" w:space="0" w:color="auto"/>
                <w:bottom w:val="none" w:sz="0" w:space="0" w:color="auto"/>
                <w:right w:val="none" w:sz="0" w:space="0" w:color="auto"/>
              </w:divBdr>
            </w:div>
            <w:div w:id="2053725667">
              <w:marLeft w:val="0"/>
              <w:marRight w:val="0"/>
              <w:marTop w:val="0"/>
              <w:marBottom w:val="0"/>
              <w:divBdr>
                <w:top w:val="none" w:sz="0" w:space="0" w:color="auto"/>
                <w:left w:val="none" w:sz="0" w:space="0" w:color="auto"/>
                <w:bottom w:val="none" w:sz="0" w:space="0" w:color="auto"/>
                <w:right w:val="none" w:sz="0" w:space="0" w:color="auto"/>
              </w:divBdr>
            </w:div>
            <w:div w:id="1629967957">
              <w:marLeft w:val="0"/>
              <w:marRight w:val="0"/>
              <w:marTop w:val="0"/>
              <w:marBottom w:val="0"/>
              <w:divBdr>
                <w:top w:val="none" w:sz="0" w:space="0" w:color="auto"/>
                <w:left w:val="none" w:sz="0" w:space="0" w:color="auto"/>
                <w:bottom w:val="none" w:sz="0" w:space="0" w:color="auto"/>
                <w:right w:val="none" w:sz="0" w:space="0" w:color="auto"/>
              </w:divBdr>
            </w:div>
            <w:div w:id="303120288">
              <w:marLeft w:val="0"/>
              <w:marRight w:val="0"/>
              <w:marTop w:val="0"/>
              <w:marBottom w:val="0"/>
              <w:divBdr>
                <w:top w:val="none" w:sz="0" w:space="0" w:color="auto"/>
                <w:left w:val="none" w:sz="0" w:space="0" w:color="auto"/>
                <w:bottom w:val="none" w:sz="0" w:space="0" w:color="auto"/>
                <w:right w:val="none" w:sz="0" w:space="0" w:color="auto"/>
              </w:divBdr>
            </w:div>
            <w:div w:id="13188405">
              <w:marLeft w:val="0"/>
              <w:marRight w:val="0"/>
              <w:marTop w:val="0"/>
              <w:marBottom w:val="0"/>
              <w:divBdr>
                <w:top w:val="none" w:sz="0" w:space="0" w:color="auto"/>
                <w:left w:val="none" w:sz="0" w:space="0" w:color="auto"/>
                <w:bottom w:val="none" w:sz="0" w:space="0" w:color="auto"/>
                <w:right w:val="none" w:sz="0" w:space="0" w:color="auto"/>
              </w:divBdr>
            </w:div>
            <w:div w:id="11376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5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c105274-9cd3-4342-bf46-13c52bd746b6" ContentTypeId="0x010100B5A6C737BCDD4C47B4DAC6471A15C65F0B" PreviousValue="false"/>
</file>

<file path=customXml/item5.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2023-12-12T15:43:27+00:00</_dlc_ExpireDate>
  </documentManagement>
</p:properties>
</file>

<file path=customXml/itemProps1.xml><?xml version="1.0" encoding="utf-8"?>
<ds:datastoreItem xmlns:ds="http://schemas.openxmlformats.org/officeDocument/2006/customXml" ds:itemID="{61A28F90-7E30-47F7-AC93-3037F4F36832}">
  <ds:schemaRefs>
    <ds:schemaRef ds:uri="http://schemas.openxmlformats.org/officeDocument/2006/bibliography"/>
  </ds:schemaRefs>
</ds:datastoreItem>
</file>

<file path=customXml/itemProps2.xml><?xml version="1.0" encoding="utf-8"?>
<ds:datastoreItem xmlns:ds="http://schemas.openxmlformats.org/officeDocument/2006/customXml" ds:itemID="{284AD12B-11FB-4DDF-8473-A1CD2CC3AD4C}">
  <ds:schemaRefs>
    <ds:schemaRef ds:uri="office.server.policy"/>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301E2064-32E2-49DE-9CD9-89120574DA5A}">
  <ds:schemaRefs>
    <ds:schemaRef ds:uri="Microsoft.SharePoint.Taxonomy.ContentTypeSync"/>
  </ds:schemaRefs>
</ds:datastoreItem>
</file>

<file path=customXml/itemProps5.xml><?xml version="1.0" encoding="utf-8"?>
<ds:datastoreItem xmlns:ds="http://schemas.openxmlformats.org/officeDocument/2006/customXml" ds:itemID="{FE18A3F4-E232-4834-9836-F379CD061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0A9E35-F066-4DD6-B811-DA3C217E9A57}">
  <ds:schemaRefs>
    <ds:schemaRef ds:uri="http://schemas.microsoft.com/sharepoint/events"/>
  </ds:schemaRefs>
</ds:datastoreItem>
</file>

<file path=customXml/itemProps7.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Rebecca Kinnard</cp:lastModifiedBy>
  <cp:revision>2</cp:revision>
  <cp:lastPrinted>2019-05-10T09:43:00Z</cp:lastPrinted>
  <dcterms:created xsi:type="dcterms:W3CDTF">2023-06-21T12:08:00Z</dcterms:created>
  <dcterms:modified xsi:type="dcterms:W3CDTF">2023-06-21T12:08:00Z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NewReviewCycle">
    <vt:lpwstr/>
  </property>
</Properties>
</file>